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6C8" w:rsidRDefault="003F16C8" w:rsidP="003F16C8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bookmarkStart w:id="0" w:name="_Hlk36572779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0FBCA4" wp14:editId="32C4E0D5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3F16C8" w:rsidRDefault="003F16C8" w:rsidP="003F16C8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3F16C8" w:rsidRDefault="003F16C8" w:rsidP="003F16C8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3F16C8" w:rsidRDefault="003F16C8" w:rsidP="003F16C8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3F16C8" w:rsidRDefault="003F16C8" w:rsidP="003F16C8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</w:p>
    <w:p w:rsidR="003F16C8" w:rsidRDefault="003F16C8" w:rsidP="003F16C8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Assignatura:  Educació Visual i Plàstica                                   Grup: </w:t>
      </w:r>
      <w:r>
        <w:rPr>
          <w:rFonts w:ascii="Arial" w:hAnsi="Arial" w:cs="Arial"/>
          <w:bCs/>
          <w:sz w:val="24"/>
        </w:rPr>
        <w:t>4t</w:t>
      </w:r>
      <w:r>
        <w:rPr>
          <w:rFonts w:ascii="Arial" w:hAnsi="Arial" w:cs="Arial"/>
          <w:bCs/>
          <w:sz w:val="24"/>
        </w:rPr>
        <w:t xml:space="preserve"> ESO</w:t>
      </w:r>
      <w:bookmarkStart w:id="1" w:name="_GoBack"/>
      <w:bookmarkEnd w:id="1"/>
    </w:p>
    <w:p w:rsidR="003F16C8" w:rsidRPr="004C746A" w:rsidRDefault="003F16C8" w:rsidP="003F16C8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  <w:r w:rsidRPr="004C746A">
        <w:rPr>
          <w:rFonts w:ascii="Arial" w:hAnsi="Arial" w:cs="Arial"/>
          <w:b/>
          <w:bCs/>
          <w:sz w:val="24"/>
          <w:szCs w:val="24"/>
        </w:rPr>
        <w:tab/>
      </w:r>
    </w:p>
    <w:p w:rsidR="003F16C8" w:rsidRPr="004C746A" w:rsidRDefault="003F16C8" w:rsidP="003F16C8">
      <w:pPr>
        <w:jc w:val="center"/>
        <w:rPr>
          <w:b/>
          <w:bCs/>
          <w:sz w:val="32"/>
          <w:szCs w:val="32"/>
        </w:rPr>
      </w:pPr>
      <w:r w:rsidRPr="004C746A">
        <w:rPr>
          <w:b/>
          <w:bCs/>
          <w:sz w:val="32"/>
          <w:szCs w:val="32"/>
        </w:rPr>
        <w:t>RECURSOS LÚDICS DEL 6 AL 13 D’ABRIL</w:t>
      </w:r>
    </w:p>
    <w:p w:rsidR="003F16C8" w:rsidRPr="00001F56" w:rsidRDefault="003F16C8" w:rsidP="003F16C8">
      <w:pPr>
        <w:pStyle w:val="Encabezado"/>
        <w:pBdr>
          <w:bottom w:val="single" w:sz="12" w:space="0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bookmarkEnd w:id="0"/>
    <w:p w:rsidR="003F16C8" w:rsidRDefault="003F16C8" w:rsidP="003F16C8">
      <w:pPr>
        <w:rPr>
          <w:b/>
          <w:bCs/>
        </w:rPr>
      </w:pPr>
    </w:p>
    <w:p w:rsidR="00580028" w:rsidRDefault="00580028" w:rsidP="00580028">
      <w:pPr>
        <w:rPr>
          <w:rStyle w:val="Hipervnculo"/>
          <w:color w:val="auto"/>
          <w:u w:val="none"/>
        </w:rPr>
      </w:pPr>
      <w:r w:rsidRPr="00C02CEA">
        <w:rPr>
          <w:rStyle w:val="Hipervnculo"/>
          <w:b/>
          <w:bCs/>
          <w:color w:val="auto"/>
          <w:u w:val="none"/>
        </w:rPr>
        <w:t>- PICTURILLO</w:t>
      </w:r>
      <w:r>
        <w:rPr>
          <w:rStyle w:val="Hipervnculo"/>
          <w:b/>
          <w:bCs/>
          <w:color w:val="auto"/>
          <w:u w:val="none"/>
        </w:rPr>
        <w:t xml:space="preserve">. </w:t>
      </w:r>
      <w:r w:rsidRPr="00C02CEA">
        <w:rPr>
          <w:rStyle w:val="Hipervnculo"/>
          <w:color w:val="auto"/>
          <w:u w:val="none"/>
        </w:rPr>
        <w:t xml:space="preserve">El joc de taula </w:t>
      </w:r>
      <w:proofErr w:type="spellStart"/>
      <w:r w:rsidRPr="00C02CEA">
        <w:rPr>
          <w:rStyle w:val="Hipervnculo"/>
          <w:color w:val="auto"/>
          <w:u w:val="none"/>
        </w:rPr>
        <w:t>pictionary</w:t>
      </w:r>
      <w:proofErr w:type="spellEnd"/>
      <w:r w:rsidRPr="00C02CEA">
        <w:rPr>
          <w:rStyle w:val="Hipervnculo"/>
          <w:color w:val="auto"/>
          <w:u w:val="none"/>
        </w:rPr>
        <w:t xml:space="preserve"> però online. Podeu jugar amb els vostres amics des</w:t>
      </w:r>
      <w:r>
        <w:rPr>
          <w:rStyle w:val="Hipervnculo"/>
          <w:color w:val="auto"/>
          <w:u w:val="none"/>
        </w:rPr>
        <w:t xml:space="preserve"> </w:t>
      </w:r>
      <w:r w:rsidRPr="00C02CEA">
        <w:rPr>
          <w:rStyle w:val="Hipervnculo"/>
          <w:color w:val="auto"/>
          <w:u w:val="none"/>
        </w:rPr>
        <w:t>de l’ordinador o el mòbil</w:t>
      </w:r>
    </w:p>
    <w:p w:rsidR="00580028" w:rsidRDefault="003F16C8" w:rsidP="00CF545F">
      <w:hyperlink r:id="rId6" w:history="1">
        <w:r w:rsidR="00580028" w:rsidRPr="00AA3278">
          <w:rPr>
            <w:rStyle w:val="Hipervnculo"/>
          </w:rPr>
          <w:t>https://www.pinturillo2.com/</w:t>
        </w:r>
      </w:hyperlink>
    </w:p>
    <w:p w:rsidR="00580028" w:rsidRDefault="00580028" w:rsidP="00CF545F">
      <w:pPr>
        <w:rPr>
          <w:b/>
          <w:bCs/>
        </w:rPr>
      </w:pPr>
    </w:p>
    <w:p w:rsidR="00580028" w:rsidRDefault="00580028" w:rsidP="00CF545F">
      <w:pPr>
        <w:rPr>
          <w:b/>
          <w:bCs/>
        </w:rPr>
      </w:pPr>
      <w:r>
        <w:rPr>
          <w:b/>
          <w:bCs/>
        </w:rPr>
        <w:t>- Breu documental sobre l’art urbà</w:t>
      </w:r>
    </w:p>
    <w:p w:rsidR="00CF545F" w:rsidRPr="00695A6E" w:rsidRDefault="00CF545F" w:rsidP="00CF545F">
      <w:pPr>
        <w:rPr>
          <w:b/>
          <w:bCs/>
        </w:rPr>
      </w:pPr>
      <w:proofErr w:type="spellStart"/>
      <w:r w:rsidRPr="00695A6E">
        <w:rPr>
          <w:b/>
          <w:bCs/>
        </w:rPr>
        <w:t>Burn</w:t>
      </w:r>
      <w:proofErr w:type="spellEnd"/>
      <w:r w:rsidRPr="00695A6E">
        <w:rPr>
          <w:b/>
          <w:bCs/>
        </w:rPr>
        <w:t xml:space="preserve"> </w:t>
      </w:r>
      <w:proofErr w:type="spellStart"/>
      <w:r w:rsidRPr="00695A6E">
        <w:rPr>
          <w:b/>
          <w:bCs/>
        </w:rPr>
        <w:t>The</w:t>
      </w:r>
      <w:proofErr w:type="spellEnd"/>
      <w:r w:rsidRPr="00695A6E">
        <w:rPr>
          <w:b/>
          <w:bCs/>
        </w:rPr>
        <w:t xml:space="preserve"> </w:t>
      </w:r>
      <w:proofErr w:type="spellStart"/>
      <w:r w:rsidRPr="00695A6E">
        <w:rPr>
          <w:b/>
          <w:bCs/>
        </w:rPr>
        <w:t>Walls</w:t>
      </w:r>
      <w:proofErr w:type="spellEnd"/>
      <w:r w:rsidRPr="00695A6E">
        <w:rPr>
          <w:b/>
          <w:bCs/>
        </w:rPr>
        <w:t xml:space="preserve"> - Documental sobre </w:t>
      </w:r>
      <w:proofErr w:type="spellStart"/>
      <w:r w:rsidRPr="00695A6E">
        <w:rPr>
          <w:b/>
          <w:bCs/>
        </w:rPr>
        <w:t>arte</w:t>
      </w:r>
      <w:proofErr w:type="spellEnd"/>
      <w:r w:rsidRPr="00695A6E">
        <w:rPr>
          <w:b/>
          <w:bCs/>
        </w:rPr>
        <w:t xml:space="preserve"> </w:t>
      </w:r>
      <w:proofErr w:type="spellStart"/>
      <w:r w:rsidRPr="00695A6E">
        <w:rPr>
          <w:b/>
          <w:bCs/>
        </w:rPr>
        <w:t>urbano</w:t>
      </w:r>
      <w:proofErr w:type="spellEnd"/>
      <w:r w:rsidRPr="00695A6E">
        <w:rPr>
          <w:b/>
          <w:bCs/>
        </w:rPr>
        <w:t xml:space="preserve"> </w:t>
      </w:r>
    </w:p>
    <w:p w:rsidR="00CF545F" w:rsidRDefault="003F16C8" w:rsidP="00CF545F">
      <w:pPr>
        <w:rPr>
          <w:rStyle w:val="Hipervnculo"/>
        </w:rPr>
      </w:pPr>
      <w:hyperlink r:id="rId7" w:history="1">
        <w:r w:rsidR="00CF545F">
          <w:rPr>
            <w:rStyle w:val="Hipervnculo"/>
          </w:rPr>
          <w:t>https://www.youtube.com/watch?v=c_qrIom-jIQ</w:t>
        </w:r>
      </w:hyperlink>
    </w:p>
    <w:p w:rsidR="00580028" w:rsidRDefault="00580028" w:rsidP="00CF545F"/>
    <w:p w:rsidR="00355006" w:rsidRDefault="00580028" w:rsidP="00CF545F">
      <w:r>
        <w:t xml:space="preserve">- Breu Reflexió de l’Il·lustrador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Niemann</w:t>
      </w:r>
      <w:proofErr w:type="spellEnd"/>
      <w:r>
        <w:t xml:space="preserve"> sobre </w:t>
      </w:r>
      <w:r w:rsidR="00355006">
        <w:t>el llenguatge visual (esta en anglès però li podeu posar els subtítols en espanyol)</w:t>
      </w:r>
    </w:p>
    <w:p w:rsidR="00355006" w:rsidRPr="00355006" w:rsidRDefault="00355006" w:rsidP="00CF545F">
      <w:pPr>
        <w:rPr>
          <w:b/>
          <w:bCs/>
        </w:rPr>
      </w:pPr>
      <w:r w:rsidRPr="00355006">
        <w:rPr>
          <w:b/>
          <w:bCs/>
        </w:rPr>
        <w:t>Web de l’il·lustrador</w:t>
      </w:r>
    </w:p>
    <w:p w:rsidR="00580028" w:rsidRDefault="003F16C8" w:rsidP="00CF545F">
      <w:hyperlink r:id="rId8" w:history="1">
        <w:r w:rsidR="00355006" w:rsidRPr="00AA3278">
          <w:rPr>
            <w:rStyle w:val="Hipervnculo"/>
          </w:rPr>
          <w:t>https://www.christophniemann.com/</w:t>
        </w:r>
      </w:hyperlink>
    </w:p>
    <w:p w:rsidR="00CF545F" w:rsidRPr="00695A6E" w:rsidRDefault="00CF545F" w:rsidP="00CF545F">
      <w:pPr>
        <w:rPr>
          <w:b/>
          <w:bCs/>
        </w:rPr>
      </w:pPr>
      <w:r w:rsidRPr="00695A6E">
        <w:rPr>
          <w:b/>
          <w:bCs/>
        </w:rPr>
        <w:t xml:space="preserve">TED </w:t>
      </w:r>
      <w:proofErr w:type="spellStart"/>
      <w:r w:rsidRPr="00695A6E">
        <w:rPr>
          <w:b/>
          <w:bCs/>
        </w:rPr>
        <w:t>Talk</w:t>
      </w:r>
      <w:proofErr w:type="spellEnd"/>
      <w:r w:rsidRPr="00695A6E">
        <w:rPr>
          <w:b/>
          <w:bCs/>
        </w:rPr>
        <w:t xml:space="preserve">: </w:t>
      </w:r>
      <w:proofErr w:type="spellStart"/>
      <w:r w:rsidRPr="00695A6E">
        <w:rPr>
          <w:b/>
          <w:bCs/>
        </w:rPr>
        <w:t>You</w:t>
      </w:r>
      <w:proofErr w:type="spellEnd"/>
      <w:r w:rsidRPr="00695A6E">
        <w:rPr>
          <w:b/>
          <w:bCs/>
        </w:rPr>
        <w:t xml:space="preserve"> </w:t>
      </w:r>
      <w:proofErr w:type="spellStart"/>
      <w:r w:rsidRPr="00695A6E">
        <w:rPr>
          <w:b/>
          <w:bCs/>
        </w:rPr>
        <w:t>are</w:t>
      </w:r>
      <w:proofErr w:type="spellEnd"/>
      <w:r w:rsidRPr="00695A6E">
        <w:rPr>
          <w:b/>
          <w:bCs/>
        </w:rPr>
        <w:t xml:space="preserve"> fluent in </w:t>
      </w:r>
      <w:proofErr w:type="spellStart"/>
      <w:r w:rsidRPr="00695A6E">
        <w:rPr>
          <w:b/>
          <w:bCs/>
        </w:rPr>
        <w:t>this</w:t>
      </w:r>
      <w:proofErr w:type="spellEnd"/>
      <w:r w:rsidRPr="00695A6E">
        <w:rPr>
          <w:b/>
          <w:bCs/>
        </w:rPr>
        <w:t xml:space="preserve"> Language (</w:t>
      </w:r>
      <w:proofErr w:type="spellStart"/>
      <w:r w:rsidRPr="00695A6E">
        <w:rPr>
          <w:b/>
          <w:bCs/>
        </w:rPr>
        <w:t>and</w:t>
      </w:r>
      <w:proofErr w:type="spellEnd"/>
      <w:r w:rsidRPr="00695A6E">
        <w:rPr>
          <w:b/>
          <w:bCs/>
        </w:rPr>
        <w:t xml:space="preserve"> </w:t>
      </w:r>
      <w:proofErr w:type="spellStart"/>
      <w:r w:rsidRPr="00695A6E">
        <w:rPr>
          <w:b/>
          <w:bCs/>
        </w:rPr>
        <w:t>don’t</w:t>
      </w:r>
      <w:proofErr w:type="spellEnd"/>
      <w:r w:rsidRPr="00695A6E">
        <w:rPr>
          <w:b/>
          <w:bCs/>
        </w:rPr>
        <w:t xml:space="preserve"> </w:t>
      </w:r>
      <w:proofErr w:type="spellStart"/>
      <w:r w:rsidRPr="00695A6E">
        <w:rPr>
          <w:b/>
          <w:bCs/>
        </w:rPr>
        <w:t>even</w:t>
      </w:r>
      <w:proofErr w:type="spellEnd"/>
      <w:r w:rsidRPr="00695A6E">
        <w:rPr>
          <w:b/>
          <w:bCs/>
        </w:rPr>
        <w:t xml:space="preserve"> </w:t>
      </w:r>
      <w:proofErr w:type="spellStart"/>
      <w:r w:rsidRPr="00695A6E">
        <w:rPr>
          <w:b/>
          <w:bCs/>
        </w:rPr>
        <w:t>know</w:t>
      </w:r>
      <w:proofErr w:type="spellEnd"/>
      <w:r w:rsidRPr="00695A6E">
        <w:rPr>
          <w:b/>
          <w:bCs/>
        </w:rPr>
        <w:t xml:space="preserve"> </w:t>
      </w:r>
      <w:proofErr w:type="spellStart"/>
      <w:r w:rsidRPr="00695A6E">
        <w:rPr>
          <w:b/>
          <w:bCs/>
        </w:rPr>
        <w:t>it</w:t>
      </w:r>
      <w:proofErr w:type="spellEnd"/>
      <w:r w:rsidRPr="00695A6E">
        <w:rPr>
          <w:b/>
          <w:bCs/>
        </w:rPr>
        <w:t>)</w:t>
      </w:r>
    </w:p>
    <w:p w:rsidR="00CF545F" w:rsidRDefault="003F16C8" w:rsidP="00CF545F">
      <w:pPr>
        <w:rPr>
          <w:rStyle w:val="Hipervnculo"/>
        </w:rPr>
      </w:pPr>
      <w:hyperlink r:id="rId9" w:history="1">
        <w:r w:rsidR="00CF545F" w:rsidRPr="00F65661">
          <w:rPr>
            <w:rStyle w:val="Hipervnculo"/>
          </w:rPr>
          <w:t>https://www.ted.com/talks/christoph_niemann_you_are_fluent_in_this_language_and_don_t_even_know_it</w:t>
        </w:r>
      </w:hyperlink>
    </w:p>
    <w:p w:rsidR="00355006" w:rsidRDefault="00355006" w:rsidP="00CF545F">
      <w:pPr>
        <w:rPr>
          <w:rStyle w:val="Hipervnculo"/>
        </w:rPr>
      </w:pPr>
    </w:p>
    <w:p w:rsidR="00CF545F" w:rsidRPr="00CF545F" w:rsidRDefault="00355006" w:rsidP="00355006">
      <w:pPr>
        <w:jc w:val="both"/>
        <w:rPr>
          <w:b/>
          <w:bCs/>
        </w:rPr>
      </w:pPr>
      <w:r>
        <w:rPr>
          <w:b/>
          <w:bCs/>
        </w:rPr>
        <w:t xml:space="preserve">- Per a qui tingui </w:t>
      </w:r>
      <w:proofErr w:type="spellStart"/>
      <w:r>
        <w:rPr>
          <w:b/>
          <w:bCs/>
        </w:rPr>
        <w:t>Netflix</w:t>
      </w:r>
      <w:proofErr w:type="spellEnd"/>
      <w:r>
        <w:rPr>
          <w:b/>
          <w:bCs/>
        </w:rPr>
        <w:t xml:space="preserve">: La </w:t>
      </w:r>
      <w:r w:rsidR="00CF545F" w:rsidRPr="00CF545F">
        <w:rPr>
          <w:b/>
          <w:bCs/>
        </w:rPr>
        <w:t>SERIE ABSTRACT: EL ARTE DEL DISEÑO</w:t>
      </w:r>
      <w:r>
        <w:rPr>
          <w:b/>
          <w:bCs/>
        </w:rPr>
        <w:t xml:space="preserve">, </w:t>
      </w:r>
      <w:r w:rsidRPr="00355006">
        <w:t>te diferents capítols relacionats amb diferents àmbits del disseny. És realment molt interessant i podreu conèixer nous artistes i noves obres que no us deixaran indiferents.</w:t>
      </w:r>
      <w:r>
        <w:t xml:space="preserve"> El primer capítol és sobre l’il·lustrador que us recomanava abans.</w:t>
      </w:r>
    </w:p>
    <w:p w:rsidR="00CF545F" w:rsidRDefault="003F16C8" w:rsidP="00CF545F">
      <w:hyperlink r:id="rId10" w:history="1">
        <w:r w:rsidR="00CF545F" w:rsidRPr="00AA3278">
          <w:rPr>
            <w:rStyle w:val="Hipervnculo"/>
          </w:rPr>
          <w:t>https://www.filmaffinity.com/es/film953985.html</w:t>
        </w:r>
      </w:hyperlink>
    </w:p>
    <w:p w:rsidR="002C670D" w:rsidRDefault="002C670D" w:rsidP="00CF545F">
      <w:pPr>
        <w:pStyle w:val="Prrafodelista"/>
        <w:jc w:val="both"/>
      </w:pPr>
    </w:p>
    <w:p w:rsidR="00012E70" w:rsidRDefault="00012E70"/>
    <w:sectPr w:rsidR="00012E70" w:rsidSect="003F16C8">
      <w:pgSz w:w="11906" w:h="16838"/>
      <w:pgMar w:top="56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11E18"/>
    <w:multiLevelType w:val="hybridMultilevel"/>
    <w:tmpl w:val="081A40B2"/>
    <w:lvl w:ilvl="0" w:tplc="4EDE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0D"/>
    <w:rsid w:val="00012E70"/>
    <w:rsid w:val="002C670D"/>
    <w:rsid w:val="00355006"/>
    <w:rsid w:val="003F16C8"/>
    <w:rsid w:val="00580028"/>
    <w:rsid w:val="00856A5E"/>
    <w:rsid w:val="00CF545F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8626"/>
  <w15:chartTrackingRefBased/>
  <w15:docId w15:val="{13E691FC-38E1-46C0-96F7-603A707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7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54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545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semiHidden/>
    <w:rsid w:val="003F16C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F16C8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istophnieman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_qrIom-jI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urillo2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ilmaffinity.com/es/film9539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christoph_niemann_you_are_fluent_in_this_language_and_don_t_even_know_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2020-03-29T18:14:00Z</dcterms:created>
  <dcterms:modified xsi:type="dcterms:W3CDTF">2020-03-31T16:46:00Z</dcterms:modified>
</cp:coreProperties>
</file>