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46" w:rsidRDefault="00EE0146" w:rsidP="00EE0146">
      <w:pPr>
        <w:pStyle w:val="Ttulo1"/>
        <w:rPr>
          <w:rFonts w:eastAsia="Gill Sans MT"/>
        </w:rPr>
      </w:pPr>
      <w:r>
        <w:rPr>
          <w:rFonts w:eastAsia="Gill Sans MT"/>
        </w:rPr>
        <w:t>DESCRIPCIÓ DE LA MÀQUINA</w:t>
      </w:r>
    </w:p>
    <w:p w:rsidR="00EE0146" w:rsidRDefault="00EE0146" w:rsidP="00EE0146">
      <w:pPr>
        <w:spacing w:line="280" w:lineRule="exact"/>
        <w:rPr>
          <w:rFonts w:ascii="Times New Roman" w:hAnsi="Times New Roman"/>
          <w:sz w:val="24"/>
        </w:rPr>
      </w:pPr>
    </w:p>
    <w:p w:rsidR="00EE0146" w:rsidRDefault="00EE0146" w:rsidP="00EE0146">
      <w:pPr>
        <w:spacing w:line="241" w:lineRule="auto"/>
        <w:ind w:left="640" w:right="4400"/>
        <w:rPr>
          <w:rFonts w:ascii="Gill Sans MT" w:eastAsia="Gill Sans MT" w:hAnsi="Gill Sans MT"/>
          <w:sz w:val="24"/>
        </w:rPr>
      </w:pPr>
      <w:r>
        <w:rPr>
          <w:rFonts w:ascii="Gill Sans MT" w:eastAsia="Gill Sans MT" w:hAnsi="Gill Sans MT"/>
          <w:noProof/>
          <w:sz w:val="24"/>
          <w:lang w:eastAsia="ca-ES"/>
        </w:rPr>
        <w:drawing>
          <wp:anchor distT="0" distB="0" distL="114300" distR="114300" simplePos="0" relativeHeight="251752448" behindDoc="1" locked="0" layoutInCell="1" allowOverlap="1" wp14:anchorId="3E75CF4E" wp14:editId="489EC664">
            <wp:simplePos x="0" y="0"/>
            <wp:positionH relativeFrom="column">
              <wp:posOffset>2994660</wp:posOffset>
            </wp:positionH>
            <wp:positionV relativeFrom="paragraph">
              <wp:posOffset>37465</wp:posOffset>
            </wp:positionV>
            <wp:extent cx="2728690" cy="19202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7336" cy="1919288"/>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La SERRABIAIXOS de disc és una màquina utilitzada per al tall de fusta a un angle determinat entre 45º a dreta i esquerra del pla normal de contacte del disc amb la fusta, podent tallar així mateix a bisell.</w:t>
      </w:r>
    </w:p>
    <w:p w:rsidR="00EE0146" w:rsidRDefault="00EE0146" w:rsidP="00EE0146">
      <w:pPr>
        <w:spacing w:line="20" w:lineRule="exact"/>
        <w:rPr>
          <w:rFonts w:ascii="Times New Roman" w:hAnsi="Times New Roman"/>
          <w:sz w:val="24"/>
        </w:rPr>
      </w:pPr>
      <w:r>
        <w:rPr>
          <w:rFonts w:ascii="Gill Sans MT" w:eastAsia="Gill Sans MT" w:hAnsi="Gill Sans MT"/>
          <w:noProof/>
          <w:sz w:val="24"/>
          <w:lang w:eastAsia="ca-ES"/>
        </w:rPr>
        <w:drawing>
          <wp:anchor distT="0" distB="0" distL="114300" distR="114300" simplePos="0" relativeHeight="251751424" behindDoc="1" locked="0" layoutInCell="1" allowOverlap="1" wp14:anchorId="5ABD6C63" wp14:editId="2FF3FE76">
            <wp:simplePos x="0" y="0"/>
            <wp:positionH relativeFrom="column">
              <wp:posOffset>172720</wp:posOffset>
            </wp:positionH>
            <wp:positionV relativeFrom="paragraph">
              <wp:posOffset>-1025525</wp:posOffset>
            </wp:positionV>
            <wp:extent cx="95250" cy="952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49" w:lineRule="exact"/>
        <w:rPr>
          <w:rFonts w:ascii="Times New Roman" w:hAnsi="Times New Roman"/>
          <w:sz w:val="24"/>
        </w:rPr>
      </w:pPr>
    </w:p>
    <w:p w:rsidR="00EE0146" w:rsidRDefault="00EE0146" w:rsidP="00EE0146">
      <w:pPr>
        <w:spacing w:line="242" w:lineRule="auto"/>
        <w:ind w:left="640" w:right="4420"/>
        <w:rPr>
          <w:rFonts w:ascii="Gill Sans MT" w:eastAsia="Gill Sans MT" w:hAnsi="Gill Sans MT"/>
          <w:sz w:val="24"/>
        </w:rPr>
      </w:pPr>
      <w:r>
        <w:rPr>
          <w:rFonts w:ascii="Gill Sans MT" w:eastAsia="Gill Sans MT" w:hAnsi="Gill Sans MT"/>
          <w:sz w:val="24"/>
        </w:rPr>
        <w:t>Per a efectuar els talls, l'operari diposita la peça sobre la taula contra la guia-topall posterior, selecciona l'angle de tall i aproxima el disc a la peça accionant el braç destinat a aquest efecte.</w:t>
      </w:r>
    </w:p>
    <w:p w:rsidR="00EE0146" w:rsidRDefault="00EE0146" w:rsidP="00EE0146">
      <w:pPr>
        <w:spacing w:line="20" w:lineRule="exact"/>
        <w:rPr>
          <w:rFonts w:ascii="Times New Roman" w:hAnsi="Times New Roman"/>
          <w:sz w:val="24"/>
        </w:rPr>
      </w:pPr>
      <w:r>
        <w:rPr>
          <w:rFonts w:ascii="Gill Sans MT" w:eastAsia="Gill Sans MT" w:hAnsi="Gill Sans MT"/>
          <w:noProof/>
          <w:sz w:val="24"/>
          <w:lang w:eastAsia="ca-ES"/>
        </w:rPr>
        <w:drawing>
          <wp:anchor distT="0" distB="0" distL="114300" distR="114300" simplePos="0" relativeHeight="251753472" behindDoc="1" locked="0" layoutInCell="1" allowOverlap="1" wp14:anchorId="44428BD0" wp14:editId="47FA7C9C">
            <wp:simplePos x="0" y="0"/>
            <wp:positionH relativeFrom="column">
              <wp:posOffset>172720</wp:posOffset>
            </wp:positionH>
            <wp:positionV relativeFrom="paragraph">
              <wp:posOffset>-851535</wp:posOffset>
            </wp:positionV>
            <wp:extent cx="95250" cy="952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42" w:lineRule="exact"/>
        <w:rPr>
          <w:rFonts w:ascii="Times New Roman" w:hAnsi="Times New Roman"/>
          <w:sz w:val="24"/>
        </w:rPr>
      </w:pPr>
    </w:p>
    <w:p w:rsidR="00EE0146" w:rsidRDefault="00EE0146" w:rsidP="00EE0146">
      <w:pPr>
        <w:spacing w:line="242" w:lineRule="exact"/>
        <w:rPr>
          <w:rFonts w:ascii="Times New Roman" w:hAnsi="Times New Roman"/>
          <w:sz w:val="24"/>
        </w:rPr>
      </w:pPr>
    </w:p>
    <w:p w:rsidR="00EE0146" w:rsidRDefault="00EE0146" w:rsidP="00EE0146">
      <w:pPr>
        <w:pStyle w:val="Ttulo1"/>
        <w:rPr>
          <w:rFonts w:eastAsia="Gill Sans MT"/>
        </w:rPr>
      </w:pPr>
      <w:r>
        <w:rPr>
          <w:rFonts w:eastAsia="Gill Sans MT"/>
        </w:rPr>
        <w:t>PRINCIPALS RISCOS</w:t>
      </w:r>
    </w:p>
    <w:p w:rsidR="00EE0146" w:rsidRDefault="00EE0146" w:rsidP="00EE0146">
      <w:pPr>
        <w:spacing w:line="278" w:lineRule="exact"/>
        <w:rPr>
          <w:rFonts w:ascii="Times New Roman" w:hAnsi="Times New Roman"/>
          <w:sz w:val="24"/>
        </w:rPr>
      </w:pPr>
    </w:p>
    <w:p w:rsidR="00EE0146" w:rsidRDefault="00EE0146" w:rsidP="00EE0146">
      <w:pPr>
        <w:spacing w:line="0" w:lineRule="atLeast"/>
        <w:ind w:left="640"/>
        <w:rPr>
          <w:rFonts w:ascii="Gill Sans MT" w:eastAsia="Gill Sans MT" w:hAnsi="Gill Sans MT"/>
          <w:b/>
          <w:color w:val="006600"/>
          <w:sz w:val="24"/>
        </w:rPr>
      </w:pPr>
      <w:r>
        <w:rPr>
          <w:rFonts w:ascii="Gill Sans MT" w:eastAsia="Gill Sans MT" w:hAnsi="Gill Sans MT"/>
          <w:b/>
          <w:color w:val="006600"/>
          <w:sz w:val="24"/>
        </w:rPr>
        <w:t>Risc de cops / talls amb objectes o eines.</w:t>
      </w:r>
    </w:p>
    <w:p w:rsidR="00EE0146" w:rsidRDefault="00EE0146" w:rsidP="00EE0146">
      <w:pPr>
        <w:spacing w:line="20" w:lineRule="exact"/>
        <w:rPr>
          <w:rFonts w:ascii="Times New Roman" w:hAnsi="Times New Roman"/>
          <w:sz w:val="24"/>
        </w:rPr>
      </w:pPr>
      <w:r>
        <w:rPr>
          <w:rFonts w:ascii="Gill Sans MT" w:eastAsia="Gill Sans MT" w:hAnsi="Gill Sans MT"/>
          <w:b/>
          <w:noProof/>
          <w:color w:val="006600"/>
          <w:sz w:val="24"/>
          <w:lang w:eastAsia="ca-ES"/>
        </w:rPr>
        <w:drawing>
          <wp:anchor distT="0" distB="0" distL="114300" distR="114300" simplePos="0" relativeHeight="251754496" behindDoc="1" locked="0" layoutInCell="1" allowOverlap="1" wp14:anchorId="6F8B428A" wp14:editId="4C84881E">
            <wp:simplePos x="0" y="0"/>
            <wp:positionH relativeFrom="column">
              <wp:posOffset>172720</wp:posOffset>
            </wp:positionH>
            <wp:positionV relativeFrom="paragraph">
              <wp:posOffset>-125730</wp:posOffset>
            </wp:positionV>
            <wp:extent cx="76200" cy="762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58" w:lineRule="exact"/>
        <w:rPr>
          <w:rFonts w:ascii="Times New Roman" w:hAnsi="Times New Roman"/>
          <w:sz w:val="24"/>
        </w:rPr>
      </w:pPr>
    </w:p>
    <w:p w:rsidR="00EE0146" w:rsidRDefault="00EE0146" w:rsidP="00EE0146">
      <w:pPr>
        <w:spacing w:line="0" w:lineRule="atLeast"/>
        <w:ind w:left="980" w:right="260"/>
        <w:rPr>
          <w:rFonts w:ascii="Gill Sans MT" w:eastAsia="Gill Sans MT" w:hAnsi="Gill Sans MT"/>
          <w:color w:val="000000"/>
          <w:sz w:val="24"/>
        </w:rPr>
      </w:pPr>
      <w:r>
        <w:rPr>
          <w:rFonts w:ascii="Gill Sans MT" w:eastAsia="Gill Sans MT" w:hAnsi="Gill Sans MT"/>
          <w:noProof/>
          <w:color w:val="000000"/>
          <w:sz w:val="24"/>
          <w:lang w:eastAsia="ca-ES"/>
        </w:rPr>
        <w:drawing>
          <wp:anchor distT="0" distB="0" distL="114300" distR="114300" simplePos="0" relativeHeight="251755520" behindDoc="1" locked="0" layoutInCell="1" allowOverlap="1" wp14:anchorId="1366B49A" wp14:editId="662B3948">
            <wp:simplePos x="0" y="0"/>
            <wp:positionH relativeFrom="column">
              <wp:posOffset>401320</wp:posOffset>
            </wp:positionH>
            <wp:positionV relativeFrom="paragraph">
              <wp:posOffset>46355</wp:posOffset>
            </wp:positionV>
            <wp:extent cx="106680" cy="53340"/>
            <wp:effectExtent l="0" t="0" r="762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b/>
          <w:color w:val="006600"/>
          <w:sz w:val="24"/>
        </w:rPr>
        <w:t>Contacte amb el disc de tall</w:t>
      </w:r>
      <w:r>
        <w:rPr>
          <w:rFonts w:ascii="Gill Sans MT" w:eastAsia="Gill Sans MT" w:hAnsi="Gill Sans MT"/>
          <w:color w:val="000000"/>
          <w:sz w:val="24"/>
        </w:rPr>
        <w:t>. Es pot presentar en les següents</w:t>
      </w:r>
      <w:r>
        <w:rPr>
          <w:rFonts w:ascii="Gill Sans MT" w:eastAsia="Gill Sans MT" w:hAnsi="Gill Sans MT"/>
          <w:b/>
          <w:color w:val="006600"/>
          <w:sz w:val="24"/>
        </w:rPr>
        <w:t xml:space="preserve"> </w:t>
      </w:r>
      <w:r>
        <w:rPr>
          <w:rFonts w:ascii="Gill Sans MT" w:eastAsia="Gill Sans MT" w:hAnsi="Gill Sans MT"/>
          <w:color w:val="000000"/>
          <w:sz w:val="24"/>
        </w:rPr>
        <w:t>situacions:</w:t>
      </w:r>
    </w:p>
    <w:p w:rsidR="00EE0146" w:rsidRDefault="00EE0146" w:rsidP="00EE0146">
      <w:pPr>
        <w:spacing w:line="20" w:lineRule="exact"/>
        <w:rPr>
          <w:rFonts w:ascii="Times New Roman" w:hAnsi="Times New Roman"/>
          <w:sz w:val="24"/>
        </w:rPr>
      </w:pPr>
      <w:r>
        <w:rPr>
          <w:rFonts w:ascii="Gill Sans MT" w:eastAsia="Gill Sans MT" w:hAnsi="Gill Sans MT"/>
          <w:noProof/>
          <w:sz w:val="24"/>
          <w:lang w:eastAsia="ca-ES"/>
        </w:rPr>
        <w:drawing>
          <wp:anchor distT="0" distB="0" distL="114300" distR="114300" simplePos="0" relativeHeight="251756544" behindDoc="1" locked="0" layoutInCell="1" allowOverlap="1" wp14:anchorId="4BE1BF4D" wp14:editId="2E74CBAF">
            <wp:simplePos x="0" y="0"/>
            <wp:positionH relativeFrom="column">
              <wp:posOffset>629920</wp:posOffset>
            </wp:positionH>
            <wp:positionV relativeFrom="paragraph">
              <wp:posOffset>6985</wp:posOffset>
            </wp:positionV>
            <wp:extent cx="121920" cy="1219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39" w:lineRule="auto"/>
        <w:ind w:left="1340" w:right="260"/>
        <w:rPr>
          <w:rFonts w:ascii="Gill Sans MT" w:eastAsia="Gill Sans MT" w:hAnsi="Gill Sans MT"/>
          <w:sz w:val="24"/>
        </w:rPr>
      </w:pPr>
      <w:r>
        <w:rPr>
          <w:rFonts w:ascii="Gill Sans MT" w:eastAsia="Gill Sans MT" w:hAnsi="Gill Sans MT"/>
          <w:sz w:val="24"/>
        </w:rPr>
        <w:t>Durant el desenvolupament d'operacions de tall. Normalment, per a l'execució d'aquestes operacions, l'operari subjecta manualment la peça amb la mà esquerra, mentre que amb la mà dreta acciona la palanca de descens del disc. L'aparició d'un nus que variï la resistència a la penetració provoca una sacsejada brusca en la peça si aquesta no roman sòlidament fixada a la taula, i conseqüentment la possibilitat que la mà de l'operari que la subjecta es precipiti cap al disc i entri en contacte amb el mateix si roman accessible. Així mateix, aquest risc apareix en operacions de tall de testes en peces de curta longitud. En penetrar el disc en la peça, aquesta pot caure en el buit de la taula si prèviament no s'ha garantit la seva sòlida fixació, i conseqüentment arrossegar la mà que la subjecta, entrant en contacte amb el disc si roman accessible.</w:t>
      </w:r>
    </w:p>
    <w:p w:rsidR="00EE0146" w:rsidRDefault="00EE0146" w:rsidP="00EE0146">
      <w:pPr>
        <w:spacing w:line="20" w:lineRule="exact"/>
        <w:rPr>
          <w:rFonts w:ascii="Times New Roman" w:hAnsi="Times New Roman"/>
          <w:sz w:val="24"/>
        </w:rPr>
      </w:pPr>
    </w:p>
    <w:p w:rsidR="00EE0146" w:rsidRDefault="00EE0146" w:rsidP="00EE0146">
      <w:pPr>
        <w:spacing w:line="242" w:lineRule="auto"/>
        <w:ind w:left="1340" w:right="240"/>
        <w:rPr>
          <w:rFonts w:ascii="Gill Sans MT" w:eastAsia="Gill Sans MT" w:hAnsi="Gill Sans MT"/>
          <w:sz w:val="24"/>
        </w:rPr>
      </w:pPr>
      <w:r>
        <w:rPr>
          <w:rFonts w:ascii="Gill Sans MT" w:eastAsia="Gill Sans MT" w:hAnsi="Gill Sans MT"/>
          <w:sz w:val="24"/>
        </w:rPr>
        <w:t>Aquest risc es pot evitar en SERRABIAIXOS amb sistemes d'accionament ancorats en dues posicions, marxa-atur, i que l'operari mantingui girant el disc en buit en posició de repòs i amb el disc accessible, mentre efectua operacions en zones pròximes al disc (ex.: retirar la peça tallada, situar una nova peça sobre la taula, etc.).</w:t>
      </w:r>
    </w:p>
    <w:p w:rsidR="00EE0146" w:rsidRDefault="00EE0146" w:rsidP="00EE0146">
      <w:pPr>
        <w:spacing w:line="20" w:lineRule="exact"/>
        <w:rPr>
          <w:rFonts w:ascii="Times New Roman" w:hAnsi="Times New Roman"/>
          <w:sz w:val="24"/>
        </w:rPr>
      </w:pPr>
      <w:r>
        <w:rPr>
          <w:rFonts w:ascii="Gill Sans MT" w:eastAsia="Gill Sans MT" w:hAnsi="Gill Sans MT"/>
          <w:noProof/>
          <w:sz w:val="24"/>
          <w:lang w:eastAsia="ca-ES"/>
        </w:rPr>
        <w:drawing>
          <wp:anchor distT="0" distB="0" distL="114300" distR="114300" simplePos="0" relativeHeight="251757568" behindDoc="1" locked="0" layoutInCell="1" allowOverlap="1" wp14:anchorId="4B1B6A39" wp14:editId="75C6D922">
            <wp:simplePos x="0" y="0"/>
            <wp:positionH relativeFrom="column">
              <wp:posOffset>629920</wp:posOffset>
            </wp:positionH>
            <wp:positionV relativeFrom="paragraph">
              <wp:posOffset>-864235</wp:posOffset>
            </wp:positionV>
            <wp:extent cx="121920" cy="12192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41" w:lineRule="auto"/>
        <w:ind w:left="1340" w:right="260"/>
        <w:rPr>
          <w:rFonts w:ascii="Gill Sans MT" w:eastAsia="Gill Sans MT" w:hAnsi="Gill Sans MT"/>
          <w:sz w:val="24"/>
        </w:rPr>
      </w:pPr>
      <w:bookmarkStart w:id="0" w:name="page2"/>
      <w:bookmarkEnd w:id="0"/>
      <w:r>
        <w:rPr>
          <w:rFonts w:ascii="Gill Sans MT" w:eastAsia="Gill Sans MT" w:hAnsi="Gill Sans MT"/>
          <w:sz w:val="24"/>
        </w:rPr>
        <w:t>Caiguda brusca del disc per trencament de la molla de subjecció en posició de repòs. Aquest risc pot actualitzar-se fonamentalment en SERRABIAIXOS la molla de subjecció del qual treballant a tracció arribés a trencar-se, i les seves conseqüències serien especialment greus si el disc es mantingués girant en buit i en caure atrapés les mans de l'operari que en aquest moment estigués realitzant operacions en aquesta zona.</w:t>
      </w:r>
    </w:p>
    <w:p w:rsidR="00EE0146" w:rsidRDefault="00EE0146" w:rsidP="00EE0146">
      <w:pPr>
        <w:spacing w:line="20" w:lineRule="exact"/>
        <w:rPr>
          <w:rFonts w:ascii="Times New Roman" w:hAnsi="Times New Roman"/>
        </w:rPr>
      </w:pPr>
      <w:r>
        <w:rPr>
          <w:rFonts w:ascii="Gill Sans MT" w:eastAsia="Gill Sans MT" w:hAnsi="Gill Sans MT"/>
          <w:noProof/>
          <w:sz w:val="24"/>
          <w:lang w:eastAsia="ca-ES"/>
        </w:rPr>
        <w:drawing>
          <wp:anchor distT="0" distB="0" distL="114300" distR="114300" simplePos="0" relativeHeight="251758592" behindDoc="1" locked="0" layoutInCell="1" allowOverlap="1" wp14:anchorId="2AD6DFBA" wp14:editId="1051B2AC">
            <wp:simplePos x="0" y="0"/>
            <wp:positionH relativeFrom="column">
              <wp:posOffset>629920</wp:posOffset>
            </wp:positionH>
            <wp:positionV relativeFrom="paragraph">
              <wp:posOffset>-1038225</wp:posOffset>
            </wp:positionV>
            <wp:extent cx="121920" cy="12192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00" w:lineRule="exact"/>
        <w:rPr>
          <w:rFonts w:ascii="Times New Roman" w:hAnsi="Times New Roman"/>
        </w:rPr>
      </w:pPr>
    </w:p>
    <w:p w:rsidR="00EE0146" w:rsidRDefault="00EE0146" w:rsidP="00EE0146">
      <w:pPr>
        <w:spacing w:line="200" w:lineRule="exact"/>
        <w:rPr>
          <w:rFonts w:ascii="Times New Roman" w:hAnsi="Times New Roman"/>
        </w:rPr>
      </w:pPr>
    </w:p>
    <w:p w:rsidR="00EE0146" w:rsidRDefault="00EE0146" w:rsidP="00EE0146">
      <w:pPr>
        <w:spacing w:line="200" w:lineRule="exact"/>
        <w:rPr>
          <w:rFonts w:ascii="Times New Roman" w:hAnsi="Times New Roman"/>
        </w:rPr>
      </w:pPr>
    </w:p>
    <w:p w:rsidR="00EE0146" w:rsidRDefault="00EE0146" w:rsidP="00EE0146">
      <w:pPr>
        <w:spacing w:line="200" w:lineRule="exact"/>
        <w:rPr>
          <w:rFonts w:ascii="Times New Roman" w:hAnsi="Times New Roman"/>
        </w:rPr>
      </w:pPr>
    </w:p>
    <w:p w:rsidR="00EE0146" w:rsidRDefault="00EE0146" w:rsidP="00EE0146">
      <w:pPr>
        <w:spacing w:line="200" w:lineRule="exact"/>
        <w:rPr>
          <w:rFonts w:ascii="Times New Roman" w:hAnsi="Times New Roman"/>
        </w:rPr>
      </w:pPr>
    </w:p>
    <w:p w:rsidR="00EE0146" w:rsidRDefault="00EE0146" w:rsidP="00EE0146">
      <w:pPr>
        <w:spacing w:line="325" w:lineRule="exact"/>
        <w:rPr>
          <w:rFonts w:ascii="Times New Roman" w:hAnsi="Times New Roman"/>
        </w:rPr>
      </w:pPr>
    </w:p>
    <w:p w:rsidR="00EE0146" w:rsidRDefault="00EE0146" w:rsidP="00EE0146">
      <w:pPr>
        <w:spacing w:line="0" w:lineRule="atLeast"/>
        <w:ind w:left="640"/>
        <w:rPr>
          <w:rFonts w:ascii="Gill Sans MT" w:eastAsia="Gill Sans MT" w:hAnsi="Gill Sans MT"/>
          <w:b/>
          <w:color w:val="006600"/>
          <w:sz w:val="24"/>
        </w:rPr>
      </w:pPr>
      <w:r>
        <w:rPr>
          <w:rFonts w:ascii="Gill Sans MT" w:eastAsia="Gill Sans MT" w:hAnsi="Gill Sans MT"/>
          <w:b/>
          <w:color w:val="006600"/>
          <w:sz w:val="24"/>
        </w:rPr>
        <w:lastRenderedPageBreak/>
        <w:t>Risc de projecció de fragments o partícules.</w:t>
      </w:r>
    </w:p>
    <w:p w:rsidR="00EE0146" w:rsidRDefault="00EE0146" w:rsidP="00EE0146">
      <w:pPr>
        <w:spacing w:line="20" w:lineRule="exact"/>
        <w:rPr>
          <w:rFonts w:ascii="Times New Roman" w:hAnsi="Times New Roman"/>
        </w:rPr>
      </w:pPr>
      <w:r>
        <w:rPr>
          <w:rFonts w:ascii="Gill Sans MT" w:eastAsia="Gill Sans MT" w:hAnsi="Gill Sans MT"/>
          <w:b/>
          <w:noProof/>
          <w:color w:val="006600"/>
          <w:sz w:val="24"/>
          <w:lang w:eastAsia="ca-ES"/>
        </w:rPr>
        <w:drawing>
          <wp:anchor distT="0" distB="0" distL="114300" distR="114300" simplePos="0" relativeHeight="251759616" behindDoc="1" locked="0" layoutInCell="1" allowOverlap="1" wp14:anchorId="29402AA1" wp14:editId="1DB03A88">
            <wp:simplePos x="0" y="0"/>
            <wp:positionH relativeFrom="column">
              <wp:posOffset>172720</wp:posOffset>
            </wp:positionH>
            <wp:positionV relativeFrom="paragraph">
              <wp:posOffset>-125730</wp:posOffset>
            </wp:positionV>
            <wp:extent cx="76200" cy="76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58" w:lineRule="exact"/>
        <w:rPr>
          <w:rFonts w:ascii="Times New Roman" w:hAnsi="Times New Roman"/>
        </w:rPr>
      </w:pPr>
    </w:p>
    <w:p w:rsidR="00EE0146" w:rsidRDefault="00EE0146" w:rsidP="00EE0146">
      <w:pPr>
        <w:spacing w:line="243" w:lineRule="auto"/>
        <w:ind w:left="980" w:right="260"/>
        <w:rPr>
          <w:rFonts w:ascii="Gill Sans MT" w:eastAsia="Gill Sans MT" w:hAnsi="Gill Sans MT"/>
          <w:color w:val="000000"/>
          <w:sz w:val="24"/>
        </w:rPr>
      </w:pPr>
      <w:r>
        <w:rPr>
          <w:rFonts w:ascii="Gill Sans MT" w:eastAsia="Gill Sans MT" w:hAnsi="Gill Sans MT"/>
          <w:b/>
          <w:color w:val="006600"/>
          <w:sz w:val="24"/>
        </w:rPr>
        <w:t>Projecció de la peça tallada</w:t>
      </w:r>
      <w:r>
        <w:rPr>
          <w:rFonts w:ascii="Gill Sans MT" w:eastAsia="Gill Sans MT" w:hAnsi="Gill Sans MT"/>
          <w:color w:val="000000"/>
          <w:sz w:val="24"/>
        </w:rPr>
        <w:t>. Aquest risc es manifesta en operacions de tall de peces curtes amb topalls fixos. En finalitzar el tall i hissar el disc, el retall situat entre el topall i el disc pot ser arrossegat per aquest i projectat violentament, i fins i tot, en el pitjor dels casos arribar al trencament del disc.</w:t>
      </w:r>
    </w:p>
    <w:p w:rsidR="00EE0146" w:rsidRDefault="00EE0146" w:rsidP="00EE0146">
      <w:pPr>
        <w:spacing w:line="20" w:lineRule="exact"/>
        <w:rPr>
          <w:rFonts w:ascii="Times New Roman" w:hAnsi="Times New Roman"/>
        </w:rPr>
      </w:pPr>
      <w:r>
        <w:rPr>
          <w:rFonts w:ascii="Gill Sans MT" w:eastAsia="Gill Sans MT" w:hAnsi="Gill Sans MT"/>
          <w:noProof/>
          <w:color w:val="000000"/>
          <w:sz w:val="24"/>
          <w:lang w:eastAsia="ca-ES"/>
        </w:rPr>
        <w:drawing>
          <wp:anchor distT="0" distB="0" distL="114300" distR="114300" simplePos="0" relativeHeight="251760640" behindDoc="1" locked="0" layoutInCell="1" allowOverlap="1" wp14:anchorId="0CC2374B" wp14:editId="11D00174">
            <wp:simplePos x="0" y="0"/>
            <wp:positionH relativeFrom="column">
              <wp:posOffset>401320</wp:posOffset>
            </wp:positionH>
            <wp:positionV relativeFrom="paragraph">
              <wp:posOffset>-653415</wp:posOffset>
            </wp:positionV>
            <wp:extent cx="106680" cy="53340"/>
            <wp:effectExtent l="0" t="0" r="762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00" w:lineRule="exact"/>
        <w:rPr>
          <w:rFonts w:ascii="Times New Roman" w:hAnsi="Times New Roman"/>
        </w:rPr>
      </w:pPr>
    </w:p>
    <w:p w:rsidR="00EE0146" w:rsidRDefault="00EE0146" w:rsidP="00EE0146">
      <w:pPr>
        <w:spacing w:line="321" w:lineRule="exact"/>
        <w:rPr>
          <w:rFonts w:ascii="Times New Roman" w:hAnsi="Times New Roman"/>
        </w:rPr>
      </w:pPr>
    </w:p>
    <w:p w:rsidR="00EE0146" w:rsidRDefault="00EE0146" w:rsidP="00EE0146">
      <w:pPr>
        <w:pStyle w:val="Ttulo1"/>
        <w:rPr>
          <w:rFonts w:eastAsia="Gill Sans MT"/>
        </w:rPr>
      </w:pPr>
      <w:r>
        <w:rPr>
          <w:rFonts w:eastAsia="Gill Sans MT"/>
        </w:rPr>
        <w:t>MESURES PREVENTIVES</w:t>
      </w:r>
    </w:p>
    <w:p w:rsidR="00EE0146" w:rsidRDefault="00EE0146" w:rsidP="00EE0146">
      <w:pPr>
        <w:spacing w:line="278" w:lineRule="exact"/>
        <w:rPr>
          <w:rFonts w:ascii="Times New Roman" w:hAnsi="Times New Roman"/>
        </w:rPr>
      </w:pPr>
    </w:p>
    <w:p w:rsidR="00EE0146" w:rsidRDefault="00EE0146" w:rsidP="00EE0146">
      <w:pPr>
        <w:spacing w:line="0" w:lineRule="atLeast"/>
        <w:ind w:left="640"/>
        <w:rPr>
          <w:rFonts w:ascii="Gill Sans MT" w:eastAsia="Gill Sans MT" w:hAnsi="Gill Sans MT"/>
          <w:sz w:val="24"/>
        </w:rPr>
      </w:pPr>
      <w:r>
        <w:rPr>
          <w:rFonts w:ascii="Gill Sans MT" w:eastAsia="Gill Sans MT" w:hAnsi="Gill Sans MT"/>
          <w:sz w:val="24"/>
        </w:rPr>
        <w:t xml:space="preserve">Per a evitar el risc de cops </w:t>
      </w:r>
      <w:r>
        <w:rPr>
          <w:rFonts w:ascii="Gill Sans MT" w:eastAsia="Gill Sans MT" w:hAnsi="Gill Sans MT"/>
          <w:b/>
          <w:color w:val="006600"/>
          <w:sz w:val="24"/>
        </w:rPr>
        <w:t>/ talls amb objectes o eines</w:t>
      </w:r>
      <w:r>
        <w:rPr>
          <w:rFonts w:ascii="Gill Sans MT" w:eastAsia="Gill Sans MT" w:hAnsi="Gill Sans MT"/>
          <w:sz w:val="24"/>
        </w:rPr>
        <w:t>:</w:t>
      </w:r>
    </w:p>
    <w:p w:rsidR="00EE0146" w:rsidRDefault="00EE0146" w:rsidP="00EE0146">
      <w:pPr>
        <w:spacing w:line="20" w:lineRule="exact"/>
        <w:rPr>
          <w:rFonts w:ascii="Times New Roman" w:hAnsi="Times New Roman"/>
        </w:rPr>
      </w:pPr>
      <w:r>
        <w:rPr>
          <w:rFonts w:ascii="Gill Sans MT" w:eastAsia="Gill Sans MT" w:hAnsi="Gill Sans MT"/>
          <w:noProof/>
          <w:sz w:val="24"/>
          <w:lang w:eastAsia="ca-ES"/>
        </w:rPr>
        <w:drawing>
          <wp:anchor distT="0" distB="0" distL="114300" distR="114300" simplePos="0" relativeHeight="251761664" behindDoc="1" locked="0" layoutInCell="1" allowOverlap="1" wp14:anchorId="73D4845F" wp14:editId="3AE72A6C">
            <wp:simplePos x="0" y="0"/>
            <wp:positionH relativeFrom="column">
              <wp:posOffset>172720</wp:posOffset>
            </wp:positionH>
            <wp:positionV relativeFrom="paragraph">
              <wp:posOffset>-125730</wp:posOffset>
            </wp:positionV>
            <wp:extent cx="76200" cy="762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60" w:lineRule="exact"/>
        <w:rPr>
          <w:rFonts w:ascii="Times New Roman" w:hAnsi="Times New Roman"/>
        </w:rPr>
      </w:pPr>
    </w:p>
    <w:p w:rsidR="00EE0146" w:rsidRDefault="001C16C3" w:rsidP="00EE0146">
      <w:pPr>
        <w:spacing w:line="0" w:lineRule="atLeast"/>
        <w:ind w:left="980"/>
        <w:rPr>
          <w:rFonts w:ascii="Gill Sans MT" w:eastAsia="Gill Sans MT" w:hAnsi="Gill Sans MT"/>
          <w:sz w:val="24"/>
        </w:rPr>
      </w:pPr>
      <w:r>
        <w:rPr>
          <w:rFonts w:ascii="Gill Sans MT" w:eastAsia="Gill Sans MT" w:hAnsi="Gill Sans MT"/>
          <w:noProof/>
          <w:sz w:val="24"/>
          <w:lang w:eastAsia="ca-ES"/>
        </w:rPr>
        <w:drawing>
          <wp:anchor distT="0" distB="0" distL="114300" distR="114300" simplePos="0" relativeHeight="251763712" behindDoc="1" locked="0" layoutInCell="1" allowOverlap="1" wp14:anchorId="14C53CEE" wp14:editId="6DBF3519">
            <wp:simplePos x="0" y="0"/>
            <wp:positionH relativeFrom="column">
              <wp:posOffset>3061970</wp:posOffset>
            </wp:positionH>
            <wp:positionV relativeFrom="paragraph">
              <wp:posOffset>60960</wp:posOffset>
            </wp:positionV>
            <wp:extent cx="2560320" cy="216154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320" cy="2161540"/>
                    </a:xfrm>
                    <a:prstGeom prst="rect">
                      <a:avLst/>
                    </a:prstGeom>
                    <a:noFill/>
                  </pic:spPr>
                </pic:pic>
              </a:graphicData>
            </a:graphic>
            <wp14:sizeRelH relativeFrom="page">
              <wp14:pctWidth>0</wp14:pctWidth>
            </wp14:sizeRelH>
            <wp14:sizeRelV relativeFrom="page">
              <wp14:pctHeight>0</wp14:pctHeight>
            </wp14:sizeRelV>
          </wp:anchor>
        </w:drawing>
      </w:r>
      <w:r w:rsidR="00EE0146">
        <w:rPr>
          <w:rFonts w:ascii="Gill Sans MT" w:eastAsia="Gill Sans MT" w:hAnsi="Gill Sans MT"/>
          <w:sz w:val="24"/>
        </w:rPr>
        <w:t>La subjecció de la peça a tallar a la</w:t>
      </w:r>
    </w:p>
    <w:p w:rsidR="00EE0146" w:rsidRDefault="00EE0146" w:rsidP="00EE0146">
      <w:pPr>
        <w:spacing w:line="20" w:lineRule="exact"/>
        <w:rPr>
          <w:rFonts w:ascii="Times New Roman" w:hAnsi="Times New Roman"/>
        </w:rPr>
      </w:pPr>
      <w:r>
        <w:rPr>
          <w:rFonts w:ascii="Gill Sans MT" w:eastAsia="Gill Sans MT" w:hAnsi="Gill Sans MT"/>
          <w:noProof/>
          <w:sz w:val="24"/>
          <w:lang w:eastAsia="ca-ES"/>
        </w:rPr>
        <w:drawing>
          <wp:anchor distT="0" distB="0" distL="114300" distR="114300" simplePos="0" relativeHeight="251762688" behindDoc="1" locked="0" layoutInCell="1" allowOverlap="1" wp14:anchorId="0C400444" wp14:editId="0EF06884">
            <wp:simplePos x="0" y="0"/>
            <wp:positionH relativeFrom="column">
              <wp:posOffset>401320</wp:posOffset>
            </wp:positionH>
            <wp:positionV relativeFrom="paragraph">
              <wp:posOffset>-115570</wp:posOffset>
            </wp:positionV>
            <wp:extent cx="106680" cy="53340"/>
            <wp:effectExtent l="0" t="0" r="7620" b="381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0" w:lineRule="atLeast"/>
        <w:ind w:left="980"/>
        <w:rPr>
          <w:rFonts w:ascii="Gill Sans MT" w:eastAsia="Gill Sans MT" w:hAnsi="Gill Sans MT"/>
          <w:sz w:val="24"/>
        </w:rPr>
      </w:pPr>
      <w:r>
        <w:rPr>
          <w:rFonts w:ascii="Gill Sans MT" w:eastAsia="Gill Sans MT" w:hAnsi="Gill Sans MT"/>
          <w:sz w:val="24"/>
        </w:rPr>
        <w:t>taula de suport no ha de realitzar-se</w:t>
      </w:r>
    </w:p>
    <w:p w:rsidR="00EE0146" w:rsidRDefault="00EE0146" w:rsidP="00EE0146">
      <w:pPr>
        <w:tabs>
          <w:tab w:val="left" w:pos="1740"/>
          <w:tab w:val="left" w:pos="3260"/>
          <w:tab w:val="left" w:pos="3860"/>
          <w:tab w:val="left" w:pos="4420"/>
        </w:tabs>
        <w:spacing w:line="0" w:lineRule="atLeast"/>
        <w:ind w:left="980"/>
        <w:rPr>
          <w:rFonts w:ascii="Gill Sans MT" w:eastAsia="Gill Sans MT" w:hAnsi="Gill Sans MT"/>
          <w:sz w:val="24"/>
        </w:rPr>
      </w:pPr>
      <w:r>
        <w:rPr>
          <w:rFonts w:ascii="Gill Sans MT" w:eastAsia="Gill Sans MT" w:hAnsi="Gill Sans MT"/>
          <w:sz w:val="24"/>
        </w:rPr>
        <w:t>mai</w:t>
      </w:r>
      <w:r>
        <w:rPr>
          <w:rFonts w:ascii="Gill Sans MT" w:eastAsia="Gill Sans MT" w:hAnsi="Gill Sans MT"/>
          <w:sz w:val="24"/>
        </w:rPr>
        <w:tab/>
        <w:t>manualment,</w:t>
      </w:r>
      <w:r>
        <w:rPr>
          <w:rFonts w:ascii="Gill Sans MT" w:eastAsia="Gill Sans MT" w:hAnsi="Gill Sans MT"/>
          <w:sz w:val="24"/>
        </w:rPr>
        <w:tab/>
        <w:t>sinó</w:t>
      </w:r>
      <w:r>
        <w:rPr>
          <w:rFonts w:ascii="Gill Sans MT" w:eastAsia="Gill Sans MT" w:hAnsi="Gill Sans MT"/>
          <w:sz w:val="24"/>
        </w:rPr>
        <w:tab/>
        <w:t>amb</w:t>
      </w:r>
    </w:p>
    <w:p w:rsidR="00EE0146" w:rsidRDefault="00EE0146" w:rsidP="00EE0146">
      <w:pPr>
        <w:tabs>
          <w:tab w:val="left" w:pos="1740"/>
          <w:tab w:val="left" w:pos="3260"/>
          <w:tab w:val="left" w:pos="3860"/>
          <w:tab w:val="left" w:pos="4420"/>
        </w:tabs>
        <w:spacing w:line="0" w:lineRule="atLeast"/>
        <w:ind w:left="980"/>
        <w:rPr>
          <w:rFonts w:ascii="Gill Sans MT" w:eastAsia="Gill Sans MT" w:hAnsi="Gill Sans MT"/>
          <w:sz w:val="24"/>
        </w:rPr>
      </w:pPr>
      <w:r>
        <w:rPr>
          <w:rFonts w:ascii="Gill Sans MT" w:eastAsia="Gill Sans MT" w:hAnsi="Gill Sans MT"/>
          <w:sz w:val="24"/>
        </w:rPr>
        <w:t>l’ajuda de prensors adequats que</w:t>
      </w:r>
    </w:p>
    <w:p w:rsidR="00EE0146" w:rsidRDefault="00EE0146" w:rsidP="00EE0146">
      <w:pPr>
        <w:spacing w:line="0" w:lineRule="atLeast"/>
        <w:ind w:left="980"/>
        <w:rPr>
          <w:rFonts w:ascii="Gill Sans MT" w:eastAsia="Gill Sans MT" w:hAnsi="Gill Sans MT"/>
          <w:sz w:val="24"/>
        </w:rPr>
      </w:pPr>
      <w:r>
        <w:rPr>
          <w:rFonts w:ascii="Gill Sans MT" w:eastAsia="Gill Sans MT" w:hAnsi="Gill Sans MT"/>
          <w:sz w:val="24"/>
        </w:rPr>
        <w:t>garanteixin en qualsevol circumstancia</w:t>
      </w:r>
    </w:p>
    <w:p w:rsidR="00EE0146" w:rsidRDefault="00EE0146" w:rsidP="00EE0146">
      <w:pPr>
        <w:spacing w:line="0" w:lineRule="atLeast"/>
        <w:ind w:left="980"/>
        <w:rPr>
          <w:rFonts w:ascii="Gill Sans MT" w:eastAsia="Gill Sans MT" w:hAnsi="Gill Sans MT"/>
          <w:sz w:val="24"/>
        </w:rPr>
      </w:pPr>
      <w:r>
        <w:rPr>
          <w:rFonts w:ascii="Gill Sans MT" w:eastAsia="Gill Sans MT" w:hAnsi="Gill Sans MT"/>
          <w:sz w:val="24"/>
        </w:rPr>
        <w:t>(aparició de nusos, etc.) una sòlida</w:t>
      </w:r>
    </w:p>
    <w:p w:rsidR="00EE0146" w:rsidRDefault="00EE0146" w:rsidP="00EE0146">
      <w:pPr>
        <w:spacing w:line="0" w:lineRule="atLeast"/>
        <w:ind w:left="980"/>
        <w:rPr>
          <w:rFonts w:ascii="Gill Sans MT" w:eastAsia="Gill Sans MT" w:hAnsi="Gill Sans MT"/>
          <w:sz w:val="24"/>
        </w:rPr>
      </w:pPr>
      <w:r>
        <w:rPr>
          <w:rFonts w:ascii="Gill Sans MT" w:eastAsia="Gill Sans MT" w:hAnsi="Gill Sans MT"/>
          <w:sz w:val="24"/>
        </w:rPr>
        <w:t>fixació  a la taula de suport  de la</w:t>
      </w:r>
    </w:p>
    <w:p w:rsidR="00EE0146" w:rsidRDefault="00EE0146" w:rsidP="00EE0146">
      <w:pPr>
        <w:spacing w:line="0" w:lineRule="atLeast"/>
        <w:ind w:left="980"/>
        <w:rPr>
          <w:rFonts w:ascii="Gill Sans MT" w:eastAsia="Gill Sans MT" w:hAnsi="Gill Sans MT"/>
          <w:sz w:val="24"/>
        </w:rPr>
      </w:pPr>
      <w:r>
        <w:rPr>
          <w:rFonts w:ascii="Gill Sans MT" w:eastAsia="Gill Sans MT" w:hAnsi="Gill Sans MT"/>
          <w:sz w:val="24"/>
        </w:rPr>
        <w:t>peça  de tallar. Amb la posada  en</w:t>
      </w:r>
    </w:p>
    <w:p w:rsidR="00EE0146" w:rsidRDefault="00EE0146" w:rsidP="00EE0146">
      <w:pPr>
        <w:spacing w:line="0" w:lineRule="atLeast"/>
        <w:ind w:left="980"/>
        <w:rPr>
          <w:rFonts w:ascii="Gill Sans MT" w:eastAsia="Gill Sans MT" w:hAnsi="Gill Sans MT"/>
          <w:sz w:val="24"/>
        </w:rPr>
      </w:pPr>
      <w:r>
        <w:rPr>
          <w:rFonts w:ascii="Gill Sans MT" w:eastAsia="Gill Sans MT" w:hAnsi="Gill Sans MT"/>
          <w:sz w:val="24"/>
        </w:rPr>
        <w:t>pràctica d'aquesta mesura preventiva</w:t>
      </w:r>
    </w:p>
    <w:p w:rsidR="00EE0146" w:rsidRDefault="00EE0146" w:rsidP="00EE0146">
      <w:pPr>
        <w:tabs>
          <w:tab w:val="left" w:pos="1800"/>
          <w:tab w:val="left" w:pos="3420"/>
          <w:tab w:val="left" w:pos="4420"/>
        </w:tabs>
        <w:spacing w:line="0" w:lineRule="atLeast"/>
        <w:ind w:left="980"/>
        <w:rPr>
          <w:rFonts w:ascii="Gill Sans MT" w:eastAsia="Gill Sans MT" w:hAnsi="Gill Sans MT"/>
        </w:rPr>
      </w:pPr>
      <w:r>
        <w:rPr>
          <w:rFonts w:ascii="Gill Sans MT" w:eastAsia="Gill Sans MT" w:hAnsi="Gill Sans MT"/>
          <w:sz w:val="24"/>
        </w:rPr>
        <w:t>queda</w:t>
      </w:r>
      <w:r>
        <w:rPr>
          <w:rFonts w:ascii="Gill Sans MT" w:eastAsia="Gill Sans MT" w:hAnsi="Gill Sans MT"/>
          <w:sz w:val="24"/>
        </w:rPr>
        <w:tab/>
        <w:t>pràcticament</w:t>
      </w:r>
      <w:r>
        <w:rPr>
          <w:rFonts w:ascii="Gill Sans MT" w:eastAsia="Gill Sans MT" w:hAnsi="Gill Sans MT"/>
          <w:sz w:val="24"/>
        </w:rPr>
        <w:tab/>
        <w:t>anul·lat</w:t>
      </w:r>
      <w:r>
        <w:rPr>
          <w:rFonts w:ascii="Times New Roman" w:hAnsi="Times New Roman"/>
        </w:rPr>
        <w:tab/>
      </w:r>
      <w:r>
        <w:rPr>
          <w:rFonts w:ascii="Gill Sans MT" w:eastAsia="Gill Sans MT" w:hAnsi="Gill Sans MT"/>
        </w:rPr>
        <w:t>el</w:t>
      </w:r>
    </w:p>
    <w:p w:rsidR="00EE0146" w:rsidRDefault="00EE0146" w:rsidP="00EE0146">
      <w:pPr>
        <w:tabs>
          <w:tab w:val="left" w:pos="1740"/>
          <w:tab w:val="left" w:pos="2160"/>
          <w:tab w:val="left" w:pos="3200"/>
          <w:tab w:val="left" w:pos="3720"/>
          <w:tab w:val="left" w:pos="4080"/>
        </w:tabs>
        <w:spacing w:line="0" w:lineRule="atLeast"/>
        <w:ind w:left="980"/>
        <w:rPr>
          <w:rFonts w:ascii="Gill Sans MT" w:eastAsia="Gill Sans MT" w:hAnsi="Gill Sans MT"/>
          <w:sz w:val="23"/>
        </w:rPr>
      </w:pPr>
      <w:r>
        <w:rPr>
          <w:rFonts w:ascii="Gill Sans MT" w:eastAsia="Gill Sans MT" w:hAnsi="Gill Sans MT"/>
          <w:sz w:val="24"/>
        </w:rPr>
        <w:t>risc de contacte</w:t>
      </w:r>
      <w:r>
        <w:rPr>
          <w:rFonts w:ascii="Gill Sans MT" w:eastAsia="Gill Sans MT" w:hAnsi="Gill Sans MT"/>
          <w:sz w:val="24"/>
        </w:rPr>
        <w:tab/>
        <w:t>amb</w:t>
      </w:r>
      <w:r>
        <w:rPr>
          <w:rFonts w:ascii="Gill Sans MT" w:eastAsia="Gill Sans MT" w:hAnsi="Gill Sans MT"/>
          <w:sz w:val="24"/>
        </w:rPr>
        <w:tab/>
        <w:t>el</w:t>
      </w:r>
      <w:r>
        <w:rPr>
          <w:rFonts w:ascii="Times New Roman" w:hAnsi="Times New Roman"/>
        </w:rPr>
        <w:tab/>
      </w:r>
      <w:r>
        <w:rPr>
          <w:rFonts w:ascii="Gill Sans MT" w:eastAsia="Gill Sans MT" w:hAnsi="Gill Sans MT"/>
          <w:sz w:val="23"/>
        </w:rPr>
        <w:t>disc</w:t>
      </w:r>
    </w:p>
    <w:p w:rsidR="00EE0146" w:rsidRDefault="00EE0146" w:rsidP="00EE0146">
      <w:pPr>
        <w:tabs>
          <w:tab w:val="left" w:pos="2040"/>
          <w:tab w:val="left" w:pos="2540"/>
          <w:tab w:val="left" w:pos="3860"/>
          <w:tab w:val="left" w:pos="4420"/>
        </w:tabs>
        <w:spacing w:line="0" w:lineRule="atLeast"/>
        <w:ind w:left="980"/>
        <w:rPr>
          <w:rFonts w:ascii="Gill Sans MT" w:eastAsia="Gill Sans MT" w:hAnsi="Gill Sans MT"/>
          <w:sz w:val="24"/>
        </w:rPr>
      </w:pPr>
      <w:r>
        <w:rPr>
          <w:rFonts w:ascii="Gill Sans MT" w:eastAsia="Gill Sans MT" w:hAnsi="Gill Sans MT"/>
          <w:sz w:val="24"/>
        </w:rPr>
        <w:t>durant</w:t>
      </w:r>
      <w:r>
        <w:rPr>
          <w:rFonts w:ascii="Gill Sans MT" w:eastAsia="Gill Sans MT" w:hAnsi="Gill Sans MT"/>
          <w:sz w:val="24"/>
        </w:rPr>
        <w:tab/>
        <w:t>el</w:t>
      </w:r>
      <w:r>
        <w:rPr>
          <w:rFonts w:ascii="Gill Sans MT" w:eastAsia="Gill Sans MT" w:hAnsi="Gill Sans MT"/>
          <w:sz w:val="24"/>
        </w:rPr>
        <w:tab/>
        <w:t>desenvolupament</w:t>
      </w:r>
      <w:r>
        <w:rPr>
          <w:rFonts w:ascii="Gill Sans MT" w:eastAsia="Gill Sans MT" w:hAnsi="Gill Sans MT"/>
          <w:sz w:val="24"/>
        </w:rPr>
        <w:tab/>
        <w:t>de</w:t>
      </w:r>
    </w:p>
    <w:p w:rsidR="00EE0146" w:rsidRDefault="00EE0146" w:rsidP="00EE0146">
      <w:pPr>
        <w:tabs>
          <w:tab w:val="left" w:pos="2040"/>
          <w:tab w:val="left" w:pos="2540"/>
          <w:tab w:val="left" w:pos="3860"/>
          <w:tab w:val="left" w:pos="4420"/>
        </w:tabs>
        <w:spacing w:line="0" w:lineRule="atLeast"/>
        <w:ind w:left="980"/>
        <w:rPr>
          <w:rFonts w:ascii="Gill Sans MT" w:eastAsia="Gill Sans MT" w:hAnsi="Gill Sans MT"/>
          <w:sz w:val="23"/>
        </w:rPr>
      </w:pPr>
      <w:r>
        <w:rPr>
          <w:rFonts w:ascii="Gill Sans MT" w:eastAsia="Gill Sans MT" w:hAnsi="Gill Sans MT"/>
          <w:sz w:val="24"/>
        </w:rPr>
        <w:t>l’operació,  en permetre</w:t>
      </w:r>
      <w:r>
        <w:rPr>
          <w:rFonts w:ascii="Gill Sans MT" w:eastAsia="Gill Sans MT" w:hAnsi="Gill Sans MT"/>
          <w:sz w:val="24"/>
        </w:rPr>
        <w:tab/>
      </w:r>
      <w:r>
        <w:rPr>
          <w:rFonts w:ascii="Gill Sans MT" w:eastAsia="Gill Sans MT" w:hAnsi="Gill Sans MT"/>
          <w:sz w:val="23"/>
        </w:rPr>
        <w:t>roman-</w:t>
      </w:r>
    </w:p>
    <w:p w:rsidR="00EE0146" w:rsidRDefault="00EE0146" w:rsidP="00EE0146">
      <w:pPr>
        <w:tabs>
          <w:tab w:val="left" w:pos="2040"/>
          <w:tab w:val="left" w:pos="2540"/>
          <w:tab w:val="left" w:pos="3860"/>
          <w:tab w:val="left" w:pos="4420"/>
        </w:tabs>
        <w:spacing w:line="0" w:lineRule="atLeast"/>
        <w:ind w:left="980"/>
        <w:rPr>
          <w:rFonts w:ascii="Gill Sans MT" w:eastAsia="Gill Sans MT" w:hAnsi="Gill Sans MT"/>
          <w:sz w:val="24"/>
        </w:rPr>
      </w:pPr>
      <w:proofErr w:type="spellStart"/>
      <w:r>
        <w:rPr>
          <w:rFonts w:ascii="Gill Sans MT" w:eastAsia="Gill Sans MT" w:hAnsi="Gill Sans MT"/>
          <w:sz w:val="23"/>
        </w:rPr>
        <w:t>dre</w:t>
      </w:r>
      <w:proofErr w:type="spellEnd"/>
      <w:r>
        <w:rPr>
          <w:rFonts w:ascii="Gill Sans MT" w:eastAsia="Gill Sans MT" w:hAnsi="Gill Sans MT"/>
          <w:sz w:val="23"/>
        </w:rPr>
        <w:t xml:space="preserve"> </w:t>
      </w:r>
      <w:r>
        <w:rPr>
          <w:rFonts w:ascii="Gill Sans MT" w:eastAsia="Gill Sans MT" w:hAnsi="Gill Sans MT"/>
          <w:sz w:val="24"/>
        </w:rPr>
        <w:t>les mans allunyades de la zona de perill.</w:t>
      </w:r>
    </w:p>
    <w:p w:rsidR="00EE0146" w:rsidRDefault="00EE0146" w:rsidP="00EE0146">
      <w:pPr>
        <w:spacing w:line="278" w:lineRule="exact"/>
        <w:rPr>
          <w:rFonts w:ascii="Times New Roman" w:hAnsi="Times New Roman"/>
        </w:rPr>
      </w:pPr>
    </w:p>
    <w:p w:rsidR="00EE0146" w:rsidRDefault="00EE0146" w:rsidP="00EE0146">
      <w:pPr>
        <w:spacing w:line="0" w:lineRule="atLeast"/>
        <w:ind w:left="980"/>
        <w:rPr>
          <w:rFonts w:ascii="Gill Sans MT" w:eastAsia="Gill Sans MT" w:hAnsi="Gill Sans MT"/>
          <w:sz w:val="24"/>
        </w:rPr>
      </w:pPr>
      <w:r>
        <w:rPr>
          <w:rFonts w:ascii="Gill Sans MT" w:eastAsia="Gill Sans MT" w:hAnsi="Gill Sans MT"/>
          <w:sz w:val="24"/>
        </w:rPr>
        <w:t>El disc de tall de la SERRABIAIXOS ha de romandre sempre protegit.</w:t>
      </w:r>
    </w:p>
    <w:p w:rsidR="00EE0146" w:rsidRDefault="00EE0146" w:rsidP="00EE0146">
      <w:pPr>
        <w:spacing w:line="20" w:lineRule="exact"/>
        <w:rPr>
          <w:rFonts w:ascii="Times New Roman" w:hAnsi="Times New Roman"/>
        </w:rPr>
      </w:pPr>
      <w:r>
        <w:rPr>
          <w:rFonts w:ascii="Gill Sans MT" w:eastAsia="Gill Sans MT" w:hAnsi="Gill Sans MT"/>
          <w:noProof/>
          <w:sz w:val="24"/>
          <w:lang w:eastAsia="ca-ES"/>
        </w:rPr>
        <w:drawing>
          <wp:anchor distT="0" distB="0" distL="114300" distR="114300" simplePos="0" relativeHeight="251764736" behindDoc="1" locked="0" layoutInCell="1" allowOverlap="1" wp14:anchorId="059F6128" wp14:editId="4E5EEC32">
            <wp:simplePos x="0" y="0"/>
            <wp:positionH relativeFrom="column">
              <wp:posOffset>401320</wp:posOffset>
            </wp:positionH>
            <wp:positionV relativeFrom="paragraph">
              <wp:posOffset>-115570</wp:posOffset>
            </wp:positionV>
            <wp:extent cx="106680" cy="53340"/>
            <wp:effectExtent l="0" t="0" r="7620" b="381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00" w:lineRule="exact"/>
        <w:rPr>
          <w:rFonts w:ascii="Times New Roman" w:hAnsi="Times New Roman"/>
        </w:rPr>
      </w:pPr>
    </w:p>
    <w:p w:rsidR="00EE0146" w:rsidRDefault="00EE0146" w:rsidP="00EE0146">
      <w:pPr>
        <w:spacing w:line="0" w:lineRule="atLeast"/>
        <w:ind w:left="640"/>
        <w:rPr>
          <w:rFonts w:ascii="Gill Sans MT" w:eastAsia="Gill Sans MT" w:hAnsi="Gill Sans MT"/>
          <w:sz w:val="24"/>
        </w:rPr>
      </w:pPr>
      <w:r>
        <w:rPr>
          <w:rFonts w:ascii="Gill Sans MT" w:eastAsia="Gill Sans MT" w:hAnsi="Gill Sans MT"/>
          <w:sz w:val="24"/>
        </w:rPr>
        <w:t xml:space="preserve">Per a evitar el risc de projecció </w:t>
      </w:r>
      <w:r>
        <w:rPr>
          <w:rFonts w:ascii="Gill Sans MT" w:eastAsia="Gill Sans MT" w:hAnsi="Gill Sans MT"/>
          <w:b/>
          <w:color w:val="006600"/>
          <w:sz w:val="24"/>
        </w:rPr>
        <w:t>de fragments o partícules</w:t>
      </w:r>
      <w:r>
        <w:rPr>
          <w:rFonts w:ascii="Gill Sans MT" w:eastAsia="Gill Sans MT" w:hAnsi="Gill Sans MT"/>
          <w:sz w:val="24"/>
        </w:rPr>
        <w:t>:</w:t>
      </w:r>
    </w:p>
    <w:p w:rsidR="00EE0146" w:rsidRDefault="00EE0146" w:rsidP="00EE0146">
      <w:pPr>
        <w:spacing w:line="20" w:lineRule="exact"/>
        <w:rPr>
          <w:rFonts w:ascii="Times New Roman" w:hAnsi="Times New Roman"/>
        </w:rPr>
      </w:pPr>
      <w:r>
        <w:rPr>
          <w:rFonts w:ascii="Gill Sans MT" w:eastAsia="Gill Sans MT" w:hAnsi="Gill Sans MT"/>
          <w:noProof/>
          <w:sz w:val="24"/>
          <w:lang w:eastAsia="ca-ES"/>
        </w:rPr>
        <w:drawing>
          <wp:anchor distT="0" distB="0" distL="114300" distR="114300" simplePos="0" relativeHeight="251765760" behindDoc="1" locked="0" layoutInCell="1" allowOverlap="1" wp14:anchorId="2A982640" wp14:editId="2A002C95">
            <wp:simplePos x="0" y="0"/>
            <wp:positionH relativeFrom="column">
              <wp:posOffset>172720</wp:posOffset>
            </wp:positionH>
            <wp:positionV relativeFrom="paragraph">
              <wp:posOffset>-125730</wp:posOffset>
            </wp:positionV>
            <wp:extent cx="76200" cy="762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60" w:lineRule="exact"/>
        <w:rPr>
          <w:rFonts w:ascii="Times New Roman" w:hAnsi="Times New Roman"/>
        </w:rPr>
      </w:pPr>
    </w:p>
    <w:p w:rsidR="00EE0146" w:rsidRDefault="00EE0146" w:rsidP="00EE0146">
      <w:pPr>
        <w:spacing w:line="242" w:lineRule="auto"/>
        <w:ind w:left="980" w:right="260"/>
        <w:rPr>
          <w:rFonts w:ascii="Gill Sans MT" w:eastAsia="Gill Sans MT" w:hAnsi="Gill Sans MT"/>
          <w:sz w:val="24"/>
        </w:rPr>
      </w:pPr>
      <w:r>
        <w:rPr>
          <w:rFonts w:ascii="Gill Sans MT" w:eastAsia="Gill Sans MT" w:hAnsi="Gill Sans MT"/>
          <w:sz w:val="24"/>
        </w:rPr>
        <w:t xml:space="preserve">Per a la realització del tall de peces amb topall, aquest serà abatible o desplaçable. L'operari, una vegada seleccionada la línia de tall i fixada sòlidament la peça a la taula, retirarà el topall a fi d'evitar </w:t>
      </w:r>
      <w:proofErr w:type="spellStart"/>
      <w:r>
        <w:rPr>
          <w:rFonts w:ascii="Gill Sans MT" w:eastAsia="Gill Sans MT" w:hAnsi="Gill Sans MT"/>
          <w:sz w:val="24"/>
        </w:rPr>
        <w:t>l’atrapament</w:t>
      </w:r>
      <w:proofErr w:type="spellEnd"/>
      <w:r>
        <w:rPr>
          <w:rFonts w:ascii="Gill Sans MT" w:eastAsia="Gill Sans MT" w:hAnsi="Gill Sans MT"/>
          <w:sz w:val="24"/>
        </w:rPr>
        <w:t xml:space="preserve"> de la peça tallada entre aquest i el disc.</w:t>
      </w:r>
    </w:p>
    <w:p w:rsidR="00EE0146" w:rsidRDefault="00EE0146" w:rsidP="00EE0146">
      <w:pPr>
        <w:spacing w:line="20" w:lineRule="exact"/>
        <w:rPr>
          <w:rFonts w:ascii="Times New Roman" w:hAnsi="Times New Roman"/>
        </w:rPr>
      </w:pPr>
      <w:r>
        <w:rPr>
          <w:rFonts w:ascii="Gill Sans MT" w:eastAsia="Gill Sans MT" w:hAnsi="Gill Sans MT"/>
          <w:noProof/>
          <w:sz w:val="24"/>
          <w:lang w:eastAsia="ca-ES"/>
        </w:rPr>
        <w:drawing>
          <wp:anchor distT="0" distB="0" distL="114300" distR="114300" simplePos="0" relativeHeight="251766784" behindDoc="1" locked="0" layoutInCell="1" allowOverlap="1" wp14:anchorId="63BB26F8" wp14:editId="1DD2E5F1">
            <wp:simplePos x="0" y="0"/>
            <wp:positionH relativeFrom="column">
              <wp:posOffset>401320</wp:posOffset>
            </wp:positionH>
            <wp:positionV relativeFrom="paragraph">
              <wp:posOffset>-652145</wp:posOffset>
            </wp:positionV>
            <wp:extent cx="106680" cy="53340"/>
            <wp:effectExtent l="0" t="0" r="7620" b="381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327" w:lineRule="exact"/>
        <w:rPr>
          <w:rFonts w:ascii="Times New Roman" w:hAnsi="Times New Roman"/>
        </w:rPr>
      </w:pPr>
    </w:p>
    <w:p w:rsidR="00EE0146" w:rsidRDefault="00EE0146" w:rsidP="00EE0146">
      <w:pPr>
        <w:spacing w:line="200" w:lineRule="exact"/>
        <w:rPr>
          <w:rFonts w:ascii="Times New Roman" w:hAnsi="Times New Roman"/>
        </w:rPr>
      </w:pPr>
      <w:bookmarkStart w:id="1" w:name="page3"/>
      <w:bookmarkEnd w:id="1"/>
    </w:p>
    <w:p w:rsidR="00EE0146" w:rsidRDefault="00EE0146" w:rsidP="00EE0146">
      <w:pPr>
        <w:pStyle w:val="Ttulo1"/>
        <w:rPr>
          <w:rFonts w:eastAsia="Gill Sans MT"/>
        </w:rPr>
      </w:pPr>
      <w:r>
        <w:rPr>
          <w:rFonts w:eastAsia="Gill Sans MT"/>
        </w:rPr>
        <w:t>EQUIPS DE PROTECCIÓ INDIVIDUAL</w:t>
      </w:r>
    </w:p>
    <w:p w:rsidR="00EE0146" w:rsidRDefault="00EE0146" w:rsidP="00EE0146">
      <w:pPr>
        <w:spacing w:line="278" w:lineRule="exact"/>
        <w:rPr>
          <w:rFonts w:ascii="Times New Roman" w:hAnsi="Times New Roman"/>
        </w:rPr>
      </w:pPr>
    </w:p>
    <w:p w:rsidR="00EE0146" w:rsidRDefault="00EE0146" w:rsidP="00EE0146">
      <w:pPr>
        <w:spacing w:line="0" w:lineRule="atLeast"/>
        <w:ind w:left="980"/>
        <w:rPr>
          <w:rFonts w:ascii="Gill Sans MT" w:eastAsia="Gill Sans MT" w:hAnsi="Gill Sans MT"/>
          <w:b/>
          <w:color w:val="006600"/>
          <w:sz w:val="24"/>
        </w:rPr>
      </w:pPr>
      <w:r>
        <w:rPr>
          <w:rFonts w:ascii="Gill Sans MT" w:eastAsia="Gill Sans MT" w:hAnsi="Gill Sans MT"/>
          <w:b/>
          <w:color w:val="006600"/>
          <w:sz w:val="24"/>
        </w:rPr>
        <w:t>ULLERES ESTANQUES O PANTALLA FACIAL.</w:t>
      </w:r>
    </w:p>
    <w:p w:rsidR="00EE0146" w:rsidRDefault="00EE0146" w:rsidP="00EE0146">
      <w:pPr>
        <w:spacing w:line="20" w:lineRule="exact"/>
        <w:rPr>
          <w:rFonts w:ascii="Times New Roman" w:hAnsi="Times New Roman"/>
        </w:rPr>
      </w:pPr>
      <w:r>
        <w:rPr>
          <w:rFonts w:ascii="Gill Sans MT" w:eastAsia="Gill Sans MT" w:hAnsi="Gill Sans MT"/>
          <w:b/>
          <w:noProof/>
          <w:color w:val="006600"/>
          <w:sz w:val="24"/>
          <w:lang w:eastAsia="ca-ES"/>
        </w:rPr>
        <w:drawing>
          <wp:anchor distT="0" distB="0" distL="114300" distR="114300" simplePos="0" relativeHeight="251767808" behindDoc="1" locked="0" layoutInCell="1" allowOverlap="1" wp14:anchorId="660D4724" wp14:editId="266F1828">
            <wp:simplePos x="0" y="0"/>
            <wp:positionH relativeFrom="column">
              <wp:posOffset>401320</wp:posOffset>
            </wp:positionH>
            <wp:positionV relativeFrom="paragraph">
              <wp:posOffset>-114300</wp:posOffset>
            </wp:positionV>
            <wp:extent cx="106680" cy="53340"/>
            <wp:effectExtent l="0" t="0" r="762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58" w:lineRule="exact"/>
        <w:rPr>
          <w:rFonts w:ascii="Times New Roman" w:hAnsi="Times New Roman"/>
        </w:rPr>
      </w:pPr>
    </w:p>
    <w:p w:rsidR="00EE0146" w:rsidRDefault="00EE0146" w:rsidP="00EE0146">
      <w:pPr>
        <w:spacing w:line="250" w:lineRule="auto"/>
        <w:ind w:left="980" w:right="260"/>
        <w:rPr>
          <w:rFonts w:ascii="Gill Sans MT" w:eastAsia="Gill Sans MT" w:hAnsi="Gill Sans MT"/>
          <w:color w:val="000000"/>
          <w:sz w:val="24"/>
        </w:rPr>
      </w:pPr>
      <w:r>
        <w:rPr>
          <w:rFonts w:ascii="Gill Sans MT" w:eastAsia="Gill Sans MT" w:hAnsi="Gill Sans MT"/>
          <w:b/>
          <w:color w:val="006600"/>
          <w:sz w:val="24"/>
        </w:rPr>
        <w:t xml:space="preserve">ORELLERES </w:t>
      </w:r>
      <w:r>
        <w:rPr>
          <w:rFonts w:ascii="Gill Sans MT" w:eastAsia="Gill Sans MT" w:hAnsi="Gill Sans MT"/>
          <w:color w:val="000000"/>
          <w:sz w:val="24"/>
        </w:rPr>
        <w:t>de protecció contra el soroll, d'acord amb les especificacions</w:t>
      </w:r>
      <w:r>
        <w:rPr>
          <w:rFonts w:ascii="Gill Sans MT" w:eastAsia="Gill Sans MT" w:hAnsi="Gill Sans MT"/>
          <w:b/>
          <w:color w:val="006600"/>
          <w:sz w:val="24"/>
        </w:rPr>
        <w:t xml:space="preserve"> </w:t>
      </w:r>
      <w:r>
        <w:rPr>
          <w:rFonts w:ascii="Gill Sans MT" w:eastAsia="Gill Sans MT" w:hAnsi="Gill Sans MT"/>
          <w:color w:val="000000"/>
          <w:sz w:val="24"/>
        </w:rPr>
        <w:t>del fabricant.</w:t>
      </w:r>
    </w:p>
    <w:p w:rsidR="00EE0146" w:rsidRDefault="00EE0146" w:rsidP="00EE0146">
      <w:pPr>
        <w:spacing w:line="20" w:lineRule="exact"/>
        <w:rPr>
          <w:rFonts w:ascii="Times New Roman" w:hAnsi="Times New Roman"/>
        </w:rPr>
      </w:pPr>
      <w:r>
        <w:rPr>
          <w:rFonts w:ascii="Gill Sans MT" w:eastAsia="Gill Sans MT" w:hAnsi="Gill Sans MT"/>
          <w:noProof/>
          <w:color w:val="000000"/>
          <w:sz w:val="24"/>
          <w:lang w:eastAsia="ca-ES"/>
        </w:rPr>
        <w:drawing>
          <wp:anchor distT="0" distB="0" distL="114300" distR="114300" simplePos="0" relativeHeight="251768832" behindDoc="1" locked="0" layoutInCell="1" allowOverlap="1" wp14:anchorId="0EFE7579" wp14:editId="52ED6C9C">
            <wp:simplePos x="0" y="0"/>
            <wp:positionH relativeFrom="column">
              <wp:posOffset>401320</wp:posOffset>
            </wp:positionH>
            <wp:positionV relativeFrom="paragraph">
              <wp:posOffset>-305435</wp:posOffset>
            </wp:positionV>
            <wp:extent cx="106680" cy="53340"/>
            <wp:effectExtent l="0" t="0" r="7620" b="381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EE0146" w:rsidRDefault="00EE0146" w:rsidP="00EE0146">
      <w:pPr>
        <w:spacing w:line="234" w:lineRule="exact"/>
        <w:rPr>
          <w:rFonts w:ascii="Times New Roman" w:hAnsi="Times New Roman"/>
        </w:rPr>
      </w:pPr>
    </w:p>
    <w:p w:rsidR="00EE0146" w:rsidRDefault="001C16C3" w:rsidP="00EE0146">
      <w:pPr>
        <w:spacing w:line="245" w:lineRule="auto"/>
        <w:ind w:left="980" w:right="260"/>
        <w:rPr>
          <w:rFonts w:ascii="Gill Sans MT" w:eastAsia="Gill Sans MT" w:hAnsi="Gill Sans MT"/>
          <w:color w:val="000000"/>
          <w:sz w:val="24"/>
        </w:rPr>
      </w:pPr>
      <w:r>
        <w:rPr>
          <w:rFonts w:ascii="Gill Sans MT" w:eastAsia="Gill Sans MT" w:hAnsi="Gill Sans MT"/>
          <w:noProof/>
          <w:color w:val="000000"/>
          <w:sz w:val="24"/>
          <w:lang w:eastAsia="ca-ES"/>
        </w:rPr>
        <w:drawing>
          <wp:anchor distT="0" distB="0" distL="114300" distR="114300" simplePos="0" relativeHeight="251769856" behindDoc="1" locked="0" layoutInCell="1" allowOverlap="1" wp14:anchorId="3FFEEA0F" wp14:editId="3166167E">
            <wp:simplePos x="0" y="0"/>
            <wp:positionH relativeFrom="column">
              <wp:posOffset>401320</wp:posOffset>
            </wp:positionH>
            <wp:positionV relativeFrom="paragraph">
              <wp:posOffset>61595</wp:posOffset>
            </wp:positionV>
            <wp:extent cx="106680" cy="53340"/>
            <wp:effectExtent l="0" t="0" r="7620" b="381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sidR="00EE0146">
        <w:rPr>
          <w:rFonts w:ascii="Gill Sans MT" w:eastAsia="Gill Sans MT" w:hAnsi="Gill Sans MT"/>
          <w:b/>
          <w:color w:val="006600"/>
          <w:sz w:val="24"/>
        </w:rPr>
        <w:t xml:space="preserve">MASCARETA AUTOFILTRANT </w:t>
      </w:r>
      <w:r w:rsidR="00EE0146">
        <w:rPr>
          <w:rFonts w:ascii="Gill Sans MT" w:eastAsia="Gill Sans MT" w:hAnsi="Gill Sans MT"/>
          <w:color w:val="000000"/>
          <w:sz w:val="24"/>
        </w:rPr>
        <w:t>contra partícules si es genera pols</w:t>
      </w:r>
      <w:r w:rsidR="00EE0146">
        <w:rPr>
          <w:rFonts w:ascii="Gill Sans MT" w:eastAsia="Gill Sans MT" w:hAnsi="Gill Sans MT"/>
          <w:b/>
          <w:color w:val="006600"/>
          <w:sz w:val="24"/>
        </w:rPr>
        <w:t xml:space="preserve"> </w:t>
      </w:r>
      <w:r w:rsidR="00EE0146">
        <w:rPr>
          <w:rFonts w:ascii="Gill Sans MT" w:eastAsia="Gill Sans MT" w:hAnsi="Gill Sans MT"/>
          <w:color w:val="000000"/>
          <w:sz w:val="24"/>
        </w:rPr>
        <w:t>(MÍNIM FFP2) i no es compta amb un equip proveït d'un sistema d'extracció eficaç.</w:t>
      </w:r>
    </w:p>
    <w:p w:rsidR="001C16C3" w:rsidRDefault="001C16C3" w:rsidP="00EE0146">
      <w:pPr>
        <w:spacing w:line="245" w:lineRule="auto"/>
        <w:ind w:left="980" w:right="260"/>
        <w:rPr>
          <w:rFonts w:ascii="Gill Sans MT" w:eastAsia="Gill Sans MT" w:hAnsi="Gill Sans MT"/>
          <w:color w:val="000000"/>
          <w:sz w:val="24"/>
        </w:rPr>
      </w:pPr>
    </w:p>
    <w:p w:rsidR="001C16C3" w:rsidRDefault="001C16C3" w:rsidP="00EE0146">
      <w:pPr>
        <w:spacing w:line="245" w:lineRule="auto"/>
        <w:ind w:left="980" w:right="260"/>
        <w:rPr>
          <w:rFonts w:ascii="Gill Sans MT" w:eastAsia="Gill Sans MT" w:hAnsi="Gill Sans MT"/>
          <w:color w:val="000000"/>
          <w:sz w:val="24"/>
        </w:rPr>
      </w:pPr>
    </w:p>
    <w:p w:rsidR="001C16C3" w:rsidRDefault="001C16C3" w:rsidP="00EE0146">
      <w:pPr>
        <w:spacing w:line="245" w:lineRule="auto"/>
        <w:ind w:left="980" w:right="260"/>
        <w:rPr>
          <w:rFonts w:ascii="Gill Sans MT" w:eastAsia="Gill Sans MT" w:hAnsi="Gill Sans MT"/>
          <w:color w:val="000000"/>
          <w:sz w:val="24"/>
        </w:rPr>
      </w:pPr>
    </w:p>
    <w:p w:rsidR="001C16C3" w:rsidRDefault="001C16C3" w:rsidP="00EE0146">
      <w:pPr>
        <w:spacing w:line="245" w:lineRule="auto"/>
        <w:ind w:left="980" w:right="260"/>
        <w:rPr>
          <w:rFonts w:ascii="Gill Sans MT" w:eastAsia="Gill Sans MT" w:hAnsi="Gill Sans MT"/>
          <w:color w:val="000000"/>
          <w:sz w:val="24"/>
        </w:rPr>
      </w:pPr>
    </w:p>
    <w:p w:rsidR="00EE0146" w:rsidRDefault="001C16C3" w:rsidP="00EE0146">
      <w:pPr>
        <w:spacing w:line="20" w:lineRule="exact"/>
        <w:rPr>
          <w:rFonts w:ascii="Times New Roman" w:hAnsi="Times New Roman"/>
        </w:rPr>
      </w:pPr>
      <w:r>
        <w:rPr>
          <w:rFonts w:ascii="Gill Sans MT" w:eastAsia="Gill Sans MT" w:hAnsi="Gill Sans MT"/>
          <w:noProof/>
          <w:color w:val="000000"/>
          <w:sz w:val="24"/>
          <w:lang w:eastAsia="ca-ES"/>
        </w:rPr>
        <w:drawing>
          <wp:anchor distT="0" distB="0" distL="114300" distR="114300" simplePos="0" relativeHeight="251770880" behindDoc="1" locked="0" layoutInCell="1" allowOverlap="1" wp14:anchorId="6716A83E" wp14:editId="6B413799">
            <wp:simplePos x="0" y="0"/>
            <wp:positionH relativeFrom="column">
              <wp:posOffset>27305</wp:posOffset>
            </wp:positionH>
            <wp:positionV relativeFrom="paragraph">
              <wp:posOffset>76835</wp:posOffset>
            </wp:positionV>
            <wp:extent cx="5388610" cy="1441450"/>
            <wp:effectExtent l="0" t="0" r="2540" b="635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8610" cy="1441450"/>
                    </a:xfrm>
                    <a:prstGeom prst="rect">
                      <a:avLst/>
                    </a:prstGeom>
                    <a:noFill/>
                  </pic:spPr>
                </pic:pic>
              </a:graphicData>
            </a:graphic>
            <wp14:sizeRelH relativeFrom="page">
              <wp14:pctWidth>0</wp14:pctWidth>
            </wp14:sizeRelH>
            <wp14:sizeRelV relativeFrom="page">
              <wp14:pctHeight>0</wp14:pctHeight>
            </wp14:sizeRelV>
          </wp:anchor>
        </w:drawing>
      </w:r>
    </w:p>
    <w:p w:rsidR="001C16C3" w:rsidRDefault="001C16C3" w:rsidP="00EE0146">
      <w:pPr>
        <w:spacing w:line="20" w:lineRule="exact"/>
        <w:rPr>
          <w:rFonts w:ascii="Times New Roman" w:hAnsi="Times New Roman"/>
        </w:rPr>
      </w:pPr>
    </w:p>
    <w:p w:rsidR="001C16C3" w:rsidRP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1C16C3" w:rsidRDefault="001C16C3" w:rsidP="001C16C3">
      <w:pPr>
        <w:rPr>
          <w:rFonts w:ascii="Times New Roman" w:hAnsi="Times New Roman"/>
        </w:rPr>
      </w:pPr>
    </w:p>
    <w:p w:rsidR="001C16C3" w:rsidRDefault="001C16C3" w:rsidP="001C16C3">
      <w:pPr>
        <w:rPr>
          <w:rFonts w:ascii="Times New Roman" w:hAnsi="Times New Roman"/>
        </w:rPr>
      </w:pPr>
    </w:p>
    <w:p w:rsidR="001C16C3" w:rsidRDefault="001C16C3" w:rsidP="001C16C3">
      <w:pPr>
        <w:rPr>
          <w:rFonts w:ascii="Times New Roman" w:hAnsi="Times New Roman"/>
        </w:rPr>
      </w:pPr>
    </w:p>
    <w:p w:rsidR="001C16C3" w:rsidRDefault="001C16C3" w:rsidP="001C16C3">
      <w:pPr>
        <w:spacing w:line="200" w:lineRule="exact"/>
        <w:rPr>
          <w:rFonts w:ascii="Times New Roman" w:hAnsi="Times New Roman"/>
        </w:rPr>
      </w:pPr>
    </w:p>
    <w:p w:rsidR="001C16C3" w:rsidRDefault="001C16C3" w:rsidP="001C16C3">
      <w:pPr>
        <w:spacing w:line="248" w:lineRule="auto"/>
        <w:ind w:right="280"/>
        <w:rPr>
          <w:rFonts w:ascii="Times New Roman" w:hAnsi="Times New Roman"/>
        </w:rPr>
      </w:pPr>
      <w:r>
        <w:rPr>
          <w:rFonts w:ascii="Gill Sans MT" w:eastAsia="Gill Sans MT" w:hAnsi="Gill Sans MT"/>
          <w:sz w:val="24"/>
        </w:rPr>
        <w:t>Aque</w:t>
      </w:r>
      <w:r w:rsidRPr="00F24EF1">
        <w:rPr>
          <w:rFonts w:ascii="Gill Sans MT" w:eastAsia="Gill Sans MT" w:hAnsi="Gill Sans MT"/>
          <w:sz w:val="24"/>
        </w:rPr>
        <w:t>st</w:t>
      </w:r>
      <w:r>
        <w:rPr>
          <w:rFonts w:ascii="Gill Sans MT" w:eastAsia="Gill Sans MT" w:hAnsi="Gill Sans MT"/>
          <w:sz w:val="24"/>
        </w:rPr>
        <w:t>a part del document ha estat elaborada</w:t>
      </w:r>
      <w:r w:rsidRPr="00F24EF1">
        <w:rPr>
          <w:rFonts w:ascii="Gill Sans MT" w:eastAsia="Gill Sans MT" w:hAnsi="Gill Sans MT"/>
          <w:sz w:val="24"/>
        </w:rPr>
        <w:t xml:space="preserve"> per:  </w:t>
      </w:r>
    </w:p>
    <w:p w:rsidR="001C16C3" w:rsidRDefault="001C16C3" w:rsidP="001C16C3">
      <w:pPr>
        <w:spacing w:line="200" w:lineRule="exact"/>
        <w:rPr>
          <w:rFonts w:ascii="Times New Roman" w:hAnsi="Times New Roman"/>
        </w:rPr>
      </w:pPr>
      <w:r>
        <w:rPr>
          <w:noProof/>
          <w:lang w:eastAsia="ca-ES"/>
        </w:rPr>
        <w:drawing>
          <wp:anchor distT="0" distB="0" distL="114300" distR="114300" simplePos="0" relativeHeight="251772928" behindDoc="0" locked="0" layoutInCell="1" allowOverlap="1" wp14:anchorId="3BEFF2A8" wp14:editId="7F3CFC68">
            <wp:simplePos x="0" y="0"/>
            <wp:positionH relativeFrom="page">
              <wp:posOffset>908050</wp:posOffset>
            </wp:positionH>
            <wp:positionV relativeFrom="page">
              <wp:posOffset>3870960</wp:posOffset>
            </wp:positionV>
            <wp:extent cx="5302250" cy="777240"/>
            <wp:effectExtent l="0" t="0" r="0" b="3810"/>
            <wp:wrapNone/>
            <wp:docPr id="1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02250" cy="777240"/>
                    </a:xfrm>
                    <a:prstGeom prst="rect">
                      <a:avLst/>
                    </a:prstGeom>
                    <a:noFill/>
                  </pic:spPr>
                </pic:pic>
              </a:graphicData>
            </a:graphic>
            <wp14:sizeRelH relativeFrom="page">
              <wp14:pctWidth>0</wp14:pctWidth>
            </wp14:sizeRelH>
            <wp14:sizeRelV relativeFrom="page">
              <wp14:pctHeight>0</wp14:pctHeight>
            </wp14:sizeRelV>
          </wp:anchor>
        </w:drawing>
      </w:r>
    </w:p>
    <w:p w:rsidR="001C16C3" w:rsidRDefault="001C16C3" w:rsidP="001C16C3">
      <w:pPr>
        <w:spacing w:line="200" w:lineRule="exact"/>
        <w:rPr>
          <w:rFonts w:ascii="Times New Roman" w:hAnsi="Times New Roman"/>
        </w:rPr>
      </w:pPr>
    </w:p>
    <w:p w:rsidR="001C16C3" w:rsidRDefault="001C16C3" w:rsidP="001C16C3">
      <w:pPr>
        <w:spacing w:line="200" w:lineRule="exact"/>
        <w:rPr>
          <w:rFonts w:ascii="Times New Roman" w:hAnsi="Times New Roman"/>
        </w:rPr>
      </w:pPr>
    </w:p>
    <w:p w:rsidR="001C16C3" w:rsidRDefault="001C16C3" w:rsidP="001C16C3">
      <w:pPr>
        <w:rPr>
          <w:rFonts w:ascii="Times New Roman" w:hAnsi="Times New Roman"/>
        </w:rPr>
      </w:pPr>
    </w:p>
    <w:p w:rsidR="001C16C3" w:rsidRDefault="001C16C3" w:rsidP="001C16C3">
      <w:pPr>
        <w:rPr>
          <w:rFonts w:ascii="Times New Roman" w:hAnsi="Times New Roman"/>
        </w:rPr>
      </w:pPr>
    </w:p>
    <w:p w:rsid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1C16C3" w:rsidRPr="001C16C3" w:rsidRDefault="001C16C3" w:rsidP="001C16C3">
      <w:pPr>
        <w:rPr>
          <w:rFonts w:ascii="Times New Roman" w:hAnsi="Times New Roman"/>
        </w:rPr>
      </w:pPr>
    </w:p>
    <w:p w:rsidR="00EE0146" w:rsidRPr="001C16C3" w:rsidRDefault="00EE0146" w:rsidP="001C16C3">
      <w:pPr>
        <w:rPr>
          <w:rFonts w:ascii="Times New Roman" w:hAnsi="Times New Roman"/>
        </w:rPr>
        <w:sectPr w:rsidR="00EE0146" w:rsidRPr="001C16C3" w:rsidSect="001C16C3">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854" w:left="1440" w:header="0" w:footer="117" w:gutter="0"/>
          <w:cols w:space="0" w:equalWidth="0">
            <w:col w:w="9020"/>
          </w:cols>
          <w:docGrid w:linePitch="360"/>
        </w:sectPr>
      </w:pPr>
    </w:p>
    <w:p w:rsidR="00EE0146" w:rsidRDefault="00EE0146" w:rsidP="001C16C3">
      <w:pPr>
        <w:spacing w:line="200" w:lineRule="exact"/>
        <w:rPr>
          <w:rFonts w:ascii="Times New Roman" w:hAnsi="Times New Roman"/>
        </w:rPr>
      </w:pPr>
    </w:p>
    <w:sectPr w:rsidR="00EE0146" w:rsidSect="001C16C3">
      <w:headerReference w:type="even" r:id="rId22"/>
      <w:footerReference w:type="even" r:id="rId23"/>
      <w:headerReference w:type="first" r:id="rId24"/>
      <w:footerReference w:type="first" r:id="rId25"/>
      <w:pgSz w:w="11900" w:h="16840"/>
      <w:pgMar w:top="1183" w:right="1440" w:bottom="854" w:left="1440" w:header="0" w:footer="259" w:gutter="0"/>
      <w:cols w:space="0" w:equalWidth="0">
        <w:col w:w="9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DBF" w:rsidRDefault="00235DBF" w:rsidP="002E16E4">
      <w:r>
        <w:separator/>
      </w:r>
    </w:p>
    <w:p w:rsidR="00235DBF" w:rsidRDefault="00235DBF" w:rsidP="002E16E4"/>
  </w:endnote>
  <w:endnote w:type="continuationSeparator" w:id="0">
    <w:p w:rsidR="00235DBF" w:rsidRDefault="00235DBF" w:rsidP="002E16E4">
      <w:r>
        <w:continuationSeparator/>
      </w:r>
    </w:p>
    <w:p w:rsidR="00235DBF" w:rsidRDefault="00235DBF" w:rsidP="002E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apCondensed-SemiBoldItalic">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C1" w:rsidRDefault="004B54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4A0" w:firstRow="1" w:lastRow="0" w:firstColumn="1" w:lastColumn="0" w:noHBand="0" w:noVBand="1"/>
    </w:tblPr>
    <w:tblGrid>
      <w:gridCol w:w="567"/>
      <w:gridCol w:w="6804"/>
      <w:gridCol w:w="1807"/>
    </w:tblGrid>
    <w:tr w:rsidR="00EE0146" w:rsidRPr="008469CE" w:rsidTr="00FA0274">
      <w:tc>
        <w:tcPr>
          <w:tcW w:w="567" w:type="dxa"/>
          <w:shd w:val="clear" w:color="auto" w:fill="auto"/>
          <w:vAlign w:val="center"/>
        </w:tcPr>
        <w:p w:rsidR="00EE0146" w:rsidRPr="008469CE" w:rsidRDefault="00EE0146" w:rsidP="00FA0274">
          <w:pPr>
            <w:pStyle w:val="Encabezado"/>
            <w:rPr>
              <w:rFonts w:cs="Arial"/>
              <w:color w:val="000000"/>
              <w:sz w:val="16"/>
              <w:szCs w:val="16"/>
            </w:rPr>
          </w:pPr>
          <w:r>
            <w:rPr>
              <w:noProof/>
              <w:lang w:eastAsia="ca-ES"/>
            </w:rPr>
            <w:drawing>
              <wp:inline distT="0" distB="0" distL="0" distR="0" wp14:anchorId="1C83CFE2" wp14:editId="07CADFEE">
                <wp:extent cx="270663" cy="325900"/>
                <wp:effectExtent l="0" t="0" r="0" b="0"/>
                <wp:docPr id="236" name="Imagen 1" descr="C:\Users\xavier\AppData\Local\Temp\3 Logo Catà Centre Restaur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xavier\AppData\Local\Temp\3 Logo Catà Centre Restaur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84" cy="326166"/>
                        </a:xfrm>
                        <a:prstGeom prst="rect">
                          <a:avLst/>
                        </a:prstGeom>
                        <a:noFill/>
                        <a:ln>
                          <a:noFill/>
                        </a:ln>
                      </pic:spPr>
                    </pic:pic>
                  </a:graphicData>
                </a:graphic>
              </wp:inline>
            </w:drawing>
          </w:r>
        </w:p>
      </w:tc>
      <w:tc>
        <w:tcPr>
          <w:tcW w:w="6804" w:type="dxa"/>
          <w:shd w:val="clear" w:color="auto" w:fill="auto"/>
          <w:vAlign w:val="center"/>
        </w:tcPr>
        <w:p w:rsidR="00EE0146" w:rsidRPr="00640973" w:rsidRDefault="00EE0146" w:rsidP="00FA0274">
          <w:pPr>
            <w:pStyle w:val="Encabezado"/>
          </w:pPr>
          <w:r>
            <w:t>CFGS</w:t>
          </w:r>
          <w:r w:rsidRPr="008469CE">
            <w:t xml:space="preserve"> </w:t>
          </w:r>
          <w:r>
            <w:t>– DISSENY I MOBLAMENT</w:t>
          </w:r>
          <w:r>
            <w:rPr>
              <w:noProof/>
              <w:lang w:eastAsia="ca-ES"/>
            </w:rPr>
            <w:drawing>
              <wp:anchor distT="0" distB="0" distL="114300" distR="114300" simplePos="0" relativeHeight="251659264" behindDoc="0" locked="0" layoutInCell="1" allowOverlap="1" wp14:anchorId="0CFD643D" wp14:editId="6FFB232B">
                <wp:simplePos x="0" y="0"/>
                <wp:positionH relativeFrom="column">
                  <wp:posOffset>2982595</wp:posOffset>
                </wp:positionH>
                <wp:positionV relativeFrom="paragraph">
                  <wp:posOffset>198120</wp:posOffset>
                </wp:positionV>
                <wp:extent cx="771525" cy="269875"/>
                <wp:effectExtent l="0" t="0" r="9525" b="0"/>
                <wp:wrapNone/>
                <wp:docPr id="237" name="0 Imagen">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9 at 11.11.04.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1525" cy="269875"/>
                        </a:xfrm>
                        <a:prstGeom prst="rect">
                          <a:avLst/>
                        </a:prstGeom>
                      </pic:spPr>
                    </pic:pic>
                  </a:graphicData>
                </a:graphic>
                <wp14:sizeRelH relativeFrom="page">
                  <wp14:pctWidth>0</wp14:pctWidth>
                </wp14:sizeRelH>
                <wp14:sizeRelV relativeFrom="page">
                  <wp14:pctHeight>0</wp14:pctHeight>
                </wp14:sizeRelV>
              </wp:anchor>
            </w:drawing>
          </w:r>
        </w:p>
      </w:tc>
      <w:tc>
        <w:tcPr>
          <w:tcW w:w="1807" w:type="dxa"/>
          <w:shd w:val="clear" w:color="auto" w:fill="auto"/>
          <w:vAlign w:val="center"/>
        </w:tcPr>
        <w:p w:rsidR="00EE0146" w:rsidRPr="008469CE" w:rsidRDefault="00EE0146" w:rsidP="00FA0274">
          <w:pPr>
            <w:pStyle w:val="Encabezado"/>
          </w:pPr>
          <w:r w:rsidRPr="008469CE">
            <w:t xml:space="preserve">Pàgina </w:t>
          </w:r>
          <w:r w:rsidRPr="008469CE">
            <w:rPr>
              <w:rStyle w:val="Nmerodepgina"/>
              <w:b/>
              <w:sz w:val="16"/>
              <w:szCs w:val="16"/>
            </w:rPr>
            <w:fldChar w:fldCharType="begin"/>
          </w:r>
          <w:r w:rsidRPr="008469CE">
            <w:rPr>
              <w:rStyle w:val="Nmerodepgina"/>
              <w:b/>
              <w:sz w:val="16"/>
              <w:szCs w:val="16"/>
            </w:rPr>
            <w:instrText xml:space="preserve"> PAGE </w:instrText>
          </w:r>
          <w:r w:rsidRPr="008469CE">
            <w:rPr>
              <w:rStyle w:val="Nmerodepgina"/>
              <w:b/>
              <w:sz w:val="16"/>
              <w:szCs w:val="16"/>
            </w:rPr>
            <w:fldChar w:fldCharType="separate"/>
          </w:r>
          <w:r w:rsidR="004B54C1">
            <w:rPr>
              <w:rStyle w:val="Nmerodepgina"/>
              <w:b/>
              <w:noProof/>
              <w:sz w:val="16"/>
              <w:szCs w:val="16"/>
            </w:rPr>
            <w:t>2</w:t>
          </w:r>
          <w:r w:rsidRPr="008469CE">
            <w:rPr>
              <w:rStyle w:val="Nmerodepgina"/>
              <w:b/>
              <w:sz w:val="16"/>
              <w:szCs w:val="16"/>
            </w:rPr>
            <w:fldChar w:fldCharType="end"/>
          </w:r>
          <w:r w:rsidRPr="008469CE">
            <w:t xml:space="preserve"> de </w:t>
          </w:r>
          <w:r w:rsidRPr="008469CE">
            <w:rPr>
              <w:rStyle w:val="Nmerodepgina"/>
              <w:b/>
              <w:sz w:val="16"/>
              <w:szCs w:val="16"/>
            </w:rPr>
            <w:fldChar w:fldCharType="begin"/>
          </w:r>
          <w:r w:rsidRPr="008469CE">
            <w:rPr>
              <w:rStyle w:val="Nmerodepgina"/>
              <w:b/>
              <w:sz w:val="16"/>
              <w:szCs w:val="16"/>
            </w:rPr>
            <w:instrText xml:space="preserve"> NUMPAGES </w:instrText>
          </w:r>
          <w:r w:rsidRPr="008469CE">
            <w:rPr>
              <w:rStyle w:val="Nmerodepgina"/>
              <w:b/>
              <w:sz w:val="16"/>
              <w:szCs w:val="16"/>
            </w:rPr>
            <w:fldChar w:fldCharType="separate"/>
          </w:r>
          <w:r w:rsidR="004B54C1">
            <w:rPr>
              <w:rStyle w:val="Nmerodepgina"/>
              <w:b/>
              <w:noProof/>
              <w:sz w:val="16"/>
              <w:szCs w:val="16"/>
            </w:rPr>
            <w:t>4</w:t>
          </w:r>
          <w:r w:rsidRPr="008469CE">
            <w:rPr>
              <w:rStyle w:val="Nmerodepgina"/>
              <w:b/>
              <w:sz w:val="16"/>
              <w:szCs w:val="16"/>
            </w:rPr>
            <w:fldChar w:fldCharType="end"/>
          </w:r>
        </w:p>
      </w:tc>
    </w:tr>
  </w:tbl>
  <w:p w:rsidR="00EE0146" w:rsidRDefault="00EE014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C1" w:rsidRDefault="004B54C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748" w:rsidRDefault="00591748">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748" w:rsidRDefault="00591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DBF" w:rsidRDefault="00235DBF" w:rsidP="002E16E4">
      <w:r>
        <w:separator/>
      </w:r>
    </w:p>
    <w:p w:rsidR="00235DBF" w:rsidRDefault="00235DBF" w:rsidP="002E16E4"/>
  </w:footnote>
  <w:footnote w:type="continuationSeparator" w:id="0">
    <w:p w:rsidR="00235DBF" w:rsidRDefault="00235DBF" w:rsidP="002E16E4">
      <w:r>
        <w:continuationSeparator/>
      </w:r>
    </w:p>
    <w:p w:rsidR="00235DBF" w:rsidRDefault="00235DBF" w:rsidP="002E16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C1" w:rsidRDefault="004B54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46" w:rsidRDefault="00EE0146"/>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6"/>
      <w:gridCol w:w="5212"/>
      <w:gridCol w:w="477"/>
    </w:tblGrid>
    <w:tr w:rsidR="00EE0146" w:rsidTr="00FA0274">
      <w:trPr>
        <w:jc w:val="center"/>
      </w:trPr>
      <w:tc>
        <w:tcPr>
          <w:tcW w:w="3416" w:type="dxa"/>
          <w:tcBorders>
            <w:top w:val="nil"/>
            <w:bottom w:val="nil"/>
          </w:tcBorders>
          <w:tcMar>
            <w:left w:w="57" w:type="dxa"/>
            <w:right w:w="57" w:type="dxa"/>
          </w:tcMar>
          <w:vAlign w:val="center"/>
        </w:tcPr>
        <w:p w:rsidR="00EE0146" w:rsidRPr="00F57DFF" w:rsidRDefault="00EE0146" w:rsidP="00FA0274">
          <w:pPr>
            <w:pStyle w:val="Encabezado"/>
            <w:spacing w:line="240" w:lineRule="auto"/>
            <w:rPr>
              <w:sz w:val="20"/>
              <w:szCs w:val="20"/>
            </w:rPr>
          </w:pPr>
          <w:r w:rsidRPr="00F57DFF">
            <w:rPr>
              <w:noProof/>
              <w:sz w:val="20"/>
              <w:szCs w:val="20"/>
              <w:lang w:eastAsia="ca-ES"/>
            </w:rPr>
            <w:drawing>
              <wp:anchor distT="0" distB="0" distL="36195" distR="36195" simplePos="0" relativeHeight="251661312" behindDoc="1" locked="0" layoutInCell="1" allowOverlap="1" wp14:anchorId="4C811B4E" wp14:editId="10016B03">
                <wp:simplePos x="0" y="0"/>
                <wp:positionH relativeFrom="margin">
                  <wp:posOffset>-15875</wp:posOffset>
                </wp:positionH>
                <wp:positionV relativeFrom="margin">
                  <wp:posOffset>-1270</wp:posOffset>
                </wp:positionV>
                <wp:extent cx="373380" cy="424815"/>
                <wp:effectExtent l="0" t="0" r="7620" b="0"/>
                <wp:wrapSquare wrapText="right"/>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24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57DFF">
            <w:rPr>
              <w:sz w:val="20"/>
              <w:szCs w:val="20"/>
            </w:rPr>
            <w:t>Generalitat de Catalunya</w:t>
          </w:r>
        </w:p>
        <w:p w:rsidR="00EE0146" w:rsidRPr="00F57DFF" w:rsidRDefault="00EE0146" w:rsidP="00FA0274">
          <w:pPr>
            <w:pStyle w:val="Encabezado"/>
            <w:spacing w:line="240" w:lineRule="auto"/>
            <w:rPr>
              <w:sz w:val="20"/>
              <w:szCs w:val="20"/>
            </w:rPr>
          </w:pPr>
          <w:r w:rsidRPr="00F57DFF">
            <w:rPr>
              <w:sz w:val="20"/>
              <w:szCs w:val="20"/>
            </w:rPr>
            <w:t>Departament d’Ensenyament</w:t>
          </w:r>
        </w:p>
        <w:p w:rsidR="00EE0146" w:rsidRDefault="00EE0146" w:rsidP="00FA0274">
          <w:pPr>
            <w:pStyle w:val="Encabezado"/>
            <w:spacing w:line="240" w:lineRule="auto"/>
          </w:pPr>
          <w:r w:rsidRPr="00F57DFF">
            <w:rPr>
              <w:sz w:val="20"/>
              <w:szCs w:val="20"/>
            </w:rPr>
            <w:t>Institut Guillem Catà</w:t>
          </w:r>
        </w:p>
      </w:tc>
      <w:tc>
        <w:tcPr>
          <w:tcW w:w="5212" w:type="dxa"/>
          <w:tcBorders>
            <w:top w:val="nil"/>
            <w:bottom w:val="nil"/>
          </w:tcBorders>
          <w:vAlign w:val="center"/>
        </w:tcPr>
        <w:p w:rsidR="00EE0146" w:rsidRPr="00F57DFF" w:rsidRDefault="00EE0146" w:rsidP="00FA0274">
          <w:pPr>
            <w:spacing w:line="240" w:lineRule="auto"/>
            <w:jc w:val="right"/>
            <w:rPr>
              <w:sz w:val="28"/>
              <w:szCs w:val="28"/>
            </w:rPr>
          </w:pPr>
          <w:r w:rsidRPr="00F57DFF">
            <w:rPr>
              <w:sz w:val="28"/>
              <w:szCs w:val="28"/>
            </w:rPr>
            <w:t>PIF-FS</w:t>
          </w:r>
          <w:r>
            <w:rPr>
              <w:sz w:val="28"/>
              <w:szCs w:val="28"/>
            </w:rPr>
            <w:t>A</w:t>
          </w:r>
          <w:r w:rsidRPr="00F57DFF">
            <w:rPr>
              <w:sz w:val="28"/>
              <w:szCs w:val="28"/>
            </w:rPr>
            <w:t>0-M</w:t>
          </w:r>
          <w:r>
            <w:rPr>
              <w:sz w:val="28"/>
              <w:szCs w:val="28"/>
            </w:rPr>
            <w:t>09</w:t>
          </w:r>
          <w:r w:rsidRPr="00F57DFF">
            <w:rPr>
              <w:sz w:val="28"/>
              <w:szCs w:val="28"/>
            </w:rPr>
            <w:t>-</w:t>
          </w:r>
          <w:r w:rsidR="004B54C1">
            <w:rPr>
              <w:sz w:val="28"/>
              <w:szCs w:val="28"/>
            </w:rPr>
            <w:t>31</w:t>
          </w:r>
          <w:bookmarkStart w:id="2" w:name="_GoBack"/>
          <w:bookmarkEnd w:id="2"/>
        </w:p>
        <w:p w:rsidR="00EE0146" w:rsidRDefault="00EE0146" w:rsidP="00FA0274">
          <w:pPr>
            <w:pStyle w:val="Encabezado"/>
            <w:tabs>
              <w:tab w:val="clear" w:pos="4252"/>
            </w:tabs>
            <w:spacing w:line="240" w:lineRule="auto"/>
            <w:jc w:val="right"/>
          </w:pPr>
          <w:r>
            <w:rPr>
              <w:sz w:val="28"/>
              <w:szCs w:val="28"/>
            </w:rPr>
            <w:t>SERRABIAIXOS</w:t>
          </w:r>
        </w:p>
      </w:tc>
      <w:tc>
        <w:tcPr>
          <w:tcW w:w="477" w:type="dxa"/>
          <w:tcBorders>
            <w:top w:val="nil"/>
            <w:bottom w:val="nil"/>
          </w:tcBorders>
          <w:tcMar>
            <w:left w:w="28" w:type="dxa"/>
            <w:right w:w="28" w:type="dxa"/>
          </w:tcMar>
          <w:vAlign w:val="center"/>
        </w:tcPr>
        <w:p w:rsidR="00EE0146" w:rsidRDefault="00EE0146" w:rsidP="00FA0274">
          <w:pPr>
            <w:pStyle w:val="Encabezado"/>
            <w:spacing w:line="240" w:lineRule="auto"/>
            <w:jc w:val="right"/>
          </w:pPr>
          <w:r>
            <w:rPr>
              <w:noProof/>
              <w:lang w:eastAsia="ca-ES"/>
            </w:rPr>
            <w:drawing>
              <wp:inline distT="0" distB="0" distL="0" distR="0" wp14:anchorId="7214F266" wp14:editId="28A424CC">
                <wp:extent cx="267509" cy="402336"/>
                <wp:effectExtent l="0" t="0" r="0" b="0"/>
                <wp:docPr id="235" name="Imagen 235" descr="Pínd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índola-2"/>
                        <pic:cNvPicPr>
                          <a:picLocks noChangeAspect="1" noChangeArrowheads="1"/>
                        </pic:cNvPicPr>
                      </pic:nvPicPr>
                      <pic:blipFill rotWithShape="1">
                        <a:blip r:embed="rId2" cstate="print">
                          <a:clrChange>
                            <a:clrFrom>
                              <a:srgbClr val="FDFDFD"/>
                            </a:clrFrom>
                            <a:clrTo>
                              <a:srgbClr val="FDFDFD">
                                <a:alpha val="0"/>
                              </a:srgbClr>
                            </a:clrTo>
                          </a:clrChange>
                          <a:duotone>
                            <a:schemeClr val="accent2">
                              <a:shade val="45000"/>
                              <a:satMod val="135000"/>
                            </a:schemeClr>
                            <a:prstClr val="white"/>
                          </a:duotone>
                          <a:extLst>
                            <a:ext uri="{28A0092B-C50C-407E-A947-70E740481C1C}">
                              <a14:useLocalDpi xmlns:a14="http://schemas.microsoft.com/office/drawing/2010/main" val="0"/>
                            </a:ext>
                          </a:extLst>
                        </a:blip>
                        <a:srcRect l="15827" t="10535" r="18583" b="12150"/>
                        <a:stretch/>
                      </pic:blipFill>
                      <pic:spPr bwMode="auto">
                        <a:xfrm>
                          <a:off x="0" y="0"/>
                          <a:ext cx="267509" cy="4023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E0146" w:rsidRDefault="00EE01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C1" w:rsidRDefault="004B54C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748" w:rsidRDefault="00591748">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748" w:rsidRDefault="005917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6D6C576E">
      <w:start w:val="1"/>
      <w:numFmt w:val="decimal"/>
      <w:lvlText w:val="%1."/>
      <w:lvlJc w:val="left"/>
    </w:lvl>
    <w:lvl w:ilvl="1" w:tplc="840AD9B6">
      <w:start w:val="1"/>
      <w:numFmt w:val="bullet"/>
      <w:lvlText w:val=""/>
      <w:lvlJc w:val="left"/>
    </w:lvl>
    <w:lvl w:ilvl="2" w:tplc="DD907C64">
      <w:start w:val="1"/>
      <w:numFmt w:val="bullet"/>
      <w:lvlText w:val=""/>
      <w:lvlJc w:val="left"/>
    </w:lvl>
    <w:lvl w:ilvl="3" w:tplc="A5B80D9A">
      <w:start w:val="1"/>
      <w:numFmt w:val="bullet"/>
      <w:lvlText w:val=""/>
      <w:lvlJc w:val="left"/>
    </w:lvl>
    <w:lvl w:ilvl="4" w:tplc="44049BFC">
      <w:start w:val="1"/>
      <w:numFmt w:val="bullet"/>
      <w:lvlText w:val=""/>
      <w:lvlJc w:val="left"/>
    </w:lvl>
    <w:lvl w:ilvl="5" w:tplc="9078B63A">
      <w:start w:val="1"/>
      <w:numFmt w:val="bullet"/>
      <w:lvlText w:val=""/>
      <w:lvlJc w:val="left"/>
    </w:lvl>
    <w:lvl w:ilvl="6" w:tplc="6D34FE1A">
      <w:start w:val="1"/>
      <w:numFmt w:val="bullet"/>
      <w:lvlText w:val=""/>
      <w:lvlJc w:val="left"/>
    </w:lvl>
    <w:lvl w:ilvl="7" w:tplc="E858FEBA">
      <w:start w:val="1"/>
      <w:numFmt w:val="bullet"/>
      <w:lvlText w:val=""/>
      <w:lvlJc w:val="left"/>
    </w:lvl>
    <w:lvl w:ilvl="8" w:tplc="F3383056">
      <w:start w:val="1"/>
      <w:numFmt w:val="bullet"/>
      <w:lvlText w:val=""/>
      <w:lvlJc w:val="left"/>
    </w:lvl>
  </w:abstractNum>
  <w:abstractNum w:abstractNumId="1">
    <w:nsid w:val="00000002"/>
    <w:multiLevelType w:val="hybridMultilevel"/>
    <w:tmpl w:val="66334872"/>
    <w:lvl w:ilvl="0" w:tplc="98F67F5E">
      <w:start w:val="2"/>
      <w:numFmt w:val="decimal"/>
      <w:lvlText w:val="%1."/>
      <w:lvlJc w:val="left"/>
    </w:lvl>
    <w:lvl w:ilvl="1" w:tplc="A2CACBBC">
      <w:start w:val="1"/>
      <w:numFmt w:val="bullet"/>
      <w:lvlText w:val=""/>
      <w:lvlJc w:val="left"/>
    </w:lvl>
    <w:lvl w:ilvl="2" w:tplc="99328C9A">
      <w:start w:val="1"/>
      <w:numFmt w:val="bullet"/>
      <w:lvlText w:val=""/>
      <w:lvlJc w:val="left"/>
    </w:lvl>
    <w:lvl w:ilvl="3" w:tplc="9432D0F8">
      <w:start w:val="1"/>
      <w:numFmt w:val="bullet"/>
      <w:lvlText w:val=""/>
      <w:lvlJc w:val="left"/>
    </w:lvl>
    <w:lvl w:ilvl="4" w:tplc="54A6C2DA">
      <w:start w:val="1"/>
      <w:numFmt w:val="bullet"/>
      <w:lvlText w:val=""/>
      <w:lvlJc w:val="left"/>
    </w:lvl>
    <w:lvl w:ilvl="5" w:tplc="B01479F8">
      <w:start w:val="1"/>
      <w:numFmt w:val="bullet"/>
      <w:lvlText w:val=""/>
      <w:lvlJc w:val="left"/>
    </w:lvl>
    <w:lvl w:ilvl="6" w:tplc="B1E66226">
      <w:start w:val="1"/>
      <w:numFmt w:val="bullet"/>
      <w:lvlText w:val=""/>
      <w:lvlJc w:val="left"/>
    </w:lvl>
    <w:lvl w:ilvl="7" w:tplc="EB5493AA">
      <w:start w:val="1"/>
      <w:numFmt w:val="bullet"/>
      <w:lvlText w:val=""/>
      <w:lvlJc w:val="left"/>
    </w:lvl>
    <w:lvl w:ilvl="8" w:tplc="7242C74A">
      <w:start w:val="1"/>
      <w:numFmt w:val="bullet"/>
      <w:lvlText w:val=""/>
      <w:lvlJc w:val="left"/>
    </w:lvl>
  </w:abstractNum>
  <w:abstractNum w:abstractNumId="2">
    <w:nsid w:val="2945016C"/>
    <w:multiLevelType w:val="hybridMultilevel"/>
    <w:tmpl w:val="8B1A01E0"/>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4EC23720"/>
    <w:multiLevelType w:val="hybridMultilevel"/>
    <w:tmpl w:val="29507028"/>
    <w:lvl w:ilvl="0" w:tplc="B866B4D2">
      <w:numFmt w:val="bullet"/>
      <w:lvlText w:val="-"/>
      <w:lvlJc w:val="left"/>
      <w:pPr>
        <w:ind w:left="1440" w:hanging="360"/>
      </w:pPr>
      <w:rPr>
        <w:rFonts w:ascii="Calibri" w:eastAsia="Calibri" w:hAnsi="Calibri" w:cs="Calibri"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nsid w:val="53B6412C"/>
    <w:multiLevelType w:val="hybridMultilevel"/>
    <w:tmpl w:val="F15273A0"/>
    <w:lvl w:ilvl="0" w:tplc="4BC06AC8">
      <w:start w:val="1"/>
      <w:numFmt w:val="bullet"/>
      <w:pStyle w:val="GUIONS"/>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06"/>
    <w:rsid w:val="00001F27"/>
    <w:rsid w:val="00003D65"/>
    <w:rsid w:val="00004DFC"/>
    <w:rsid w:val="0001188F"/>
    <w:rsid w:val="00012086"/>
    <w:rsid w:val="00016B05"/>
    <w:rsid w:val="000324C3"/>
    <w:rsid w:val="000409CE"/>
    <w:rsid w:val="00040ACB"/>
    <w:rsid w:val="00045B3F"/>
    <w:rsid w:val="00051814"/>
    <w:rsid w:val="00064FBC"/>
    <w:rsid w:val="00065736"/>
    <w:rsid w:val="000664C0"/>
    <w:rsid w:val="00071EDA"/>
    <w:rsid w:val="000746FB"/>
    <w:rsid w:val="00082E5C"/>
    <w:rsid w:val="000A202B"/>
    <w:rsid w:val="000A7D0D"/>
    <w:rsid w:val="000B4337"/>
    <w:rsid w:val="000C0B5A"/>
    <w:rsid w:val="000C5EC5"/>
    <w:rsid w:val="000C6E88"/>
    <w:rsid w:val="000D13E5"/>
    <w:rsid w:val="000D75F9"/>
    <w:rsid w:val="000E074D"/>
    <w:rsid w:val="000F2891"/>
    <w:rsid w:val="000F45D7"/>
    <w:rsid w:val="000F549C"/>
    <w:rsid w:val="000F7273"/>
    <w:rsid w:val="001622E2"/>
    <w:rsid w:val="001649D1"/>
    <w:rsid w:val="00165912"/>
    <w:rsid w:val="00175FFF"/>
    <w:rsid w:val="001813AD"/>
    <w:rsid w:val="001816E1"/>
    <w:rsid w:val="00185746"/>
    <w:rsid w:val="001928E4"/>
    <w:rsid w:val="00196447"/>
    <w:rsid w:val="001A774E"/>
    <w:rsid w:val="001A7BCC"/>
    <w:rsid w:val="001B23AC"/>
    <w:rsid w:val="001B299F"/>
    <w:rsid w:val="001B61A7"/>
    <w:rsid w:val="001C16C3"/>
    <w:rsid w:val="001C1862"/>
    <w:rsid w:val="001D540B"/>
    <w:rsid w:val="001E78B2"/>
    <w:rsid w:val="001E7CD4"/>
    <w:rsid w:val="001F168A"/>
    <w:rsid w:val="001F1B81"/>
    <w:rsid w:val="001F6E18"/>
    <w:rsid w:val="00204850"/>
    <w:rsid w:val="002064C7"/>
    <w:rsid w:val="002135AF"/>
    <w:rsid w:val="00221689"/>
    <w:rsid w:val="0022219D"/>
    <w:rsid w:val="00224D02"/>
    <w:rsid w:val="00235DBF"/>
    <w:rsid w:val="00237671"/>
    <w:rsid w:val="00250771"/>
    <w:rsid w:val="00267F0F"/>
    <w:rsid w:val="0028075B"/>
    <w:rsid w:val="00291342"/>
    <w:rsid w:val="002A05E0"/>
    <w:rsid w:val="002A1886"/>
    <w:rsid w:val="002A1BEE"/>
    <w:rsid w:val="002A6F25"/>
    <w:rsid w:val="002B0BA0"/>
    <w:rsid w:val="002D0D14"/>
    <w:rsid w:val="002D69AF"/>
    <w:rsid w:val="002E16E4"/>
    <w:rsid w:val="002E24B2"/>
    <w:rsid w:val="002F599D"/>
    <w:rsid w:val="00307135"/>
    <w:rsid w:val="00315D91"/>
    <w:rsid w:val="00320A83"/>
    <w:rsid w:val="00320E76"/>
    <w:rsid w:val="00321180"/>
    <w:rsid w:val="0033206D"/>
    <w:rsid w:val="00334D10"/>
    <w:rsid w:val="00341594"/>
    <w:rsid w:val="00362897"/>
    <w:rsid w:val="00377421"/>
    <w:rsid w:val="00387AE1"/>
    <w:rsid w:val="003926AA"/>
    <w:rsid w:val="00393A59"/>
    <w:rsid w:val="003A1E08"/>
    <w:rsid w:val="003A4DE1"/>
    <w:rsid w:val="003B5F59"/>
    <w:rsid w:val="003B6475"/>
    <w:rsid w:val="003C1199"/>
    <w:rsid w:val="003D1217"/>
    <w:rsid w:val="003D46E2"/>
    <w:rsid w:val="003D5C01"/>
    <w:rsid w:val="003E0453"/>
    <w:rsid w:val="003E5DD7"/>
    <w:rsid w:val="003F69E8"/>
    <w:rsid w:val="00415264"/>
    <w:rsid w:val="004163C5"/>
    <w:rsid w:val="004174EC"/>
    <w:rsid w:val="00417F27"/>
    <w:rsid w:val="00424E30"/>
    <w:rsid w:val="00430A75"/>
    <w:rsid w:val="00452756"/>
    <w:rsid w:val="00467277"/>
    <w:rsid w:val="00474F49"/>
    <w:rsid w:val="00482859"/>
    <w:rsid w:val="00483362"/>
    <w:rsid w:val="00483776"/>
    <w:rsid w:val="00484C89"/>
    <w:rsid w:val="00487CF7"/>
    <w:rsid w:val="0049378E"/>
    <w:rsid w:val="004A46C8"/>
    <w:rsid w:val="004B40BA"/>
    <w:rsid w:val="004B54C1"/>
    <w:rsid w:val="004C2486"/>
    <w:rsid w:val="004D5103"/>
    <w:rsid w:val="004D7193"/>
    <w:rsid w:val="004E5EB5"/>
    <w:rsid w:val="0050204D"/>
    <w:rsid w:val="00503951"/>
    <w:rsid w:val="00504A36"/>
    <w:rsid w:val="005060C8"/>
    <w:rsid w:val="005239BA"/>
    <w:rsid w:val="005251C3"/>
    <w:rsid w:val="0052735B"/>
    <w:rsid w:val="00530056"/>
    <w:rsid w:val="00537F4C"/>
    <w:rsid w:val="005400E4"/>
    <w:rsid w:val="00540E9C"/>
    <w:rsid w:val="00542A98"/>
    <w:rsid w:val="00561202"/>
    <w:rsid w:val="005739D7"/>
    <w:rsid w:val="00580EDA"/>
    <w:rsid w:val="005829C0"/>
    <w:rsid w:val="00585A4F"/>
    <w:rsid w:val="00591748"/>
    <w:rsid w:val="005978E8"/>
    <w:rsid w:val="005A14B4"/>
    <w:rsid w:val="005A30FA"/>
    <w:rsid w:val="005A3D4B"/>
    <w:rsid w:val="005C52AA"/>
    <w:rsid w:val="005D0A83"/>
    <w:rsid w:val="005D76E9"/>
    <w:rsid w:val="005E64B5"/>
    <w:rsid w:val="005F1263"/>
    <w:rsid w:val="005F490F"/>
    <w:rsid w:val="00611C4B"/>
    <w:rsid w:val="006204B5"/>
    <w:rsid w:val="00627CA3"/>
    <w:rsid w:val="00640973"/>
    <w:rsid w:val="00647874"/>
    <w:rsid w:val="00647F9D"/>
    <w:rsid w:val="00652FA3"/>
    <w:rsid w:val="00653ABE"/>
    <w:rsid w:val="00660AD0"/>
    <w:rsid w:val="00661A75"/>
    <w:rsid w:val="006659ED"/>
    <w:rsid w:val="0066736C"/>
    <w:rsid w:val="00674A47"/>
    <w:rsid w:val="006A04E9"/>
    <w:rsid w:val="006A2D84"/>
    <w:rsid w:val="006A3B8F"/>
    <w:rsid w:val="006B02A1"/>
    <w:rsid w:val="006B0627"/>
    <w:rsid w:val="006B0A03"/>
    <w:rsid w:val="006B1231"/>
    <w:rsid w:val="006B1D27"/>
    <w:rsid w:val="006C4829"/>
    <w:rsid w:val="006D0060"/>
    <w:rsid w:val="006D1E52"/>
    <w:rsid w:val="006D3DFF"/>
    <w:rsid w:val="006D7D0D"/>
    <w:rsid w:val="006E5C09"/>
    <w:rsid w:val="0070087E"/>
    <w:rsid w:val="007178B6"/>
    <w:rsid w:val="007364EE"/>
    <w:rsid w:val="00744CD4"/>
    <w:rsid w:val="00753FC6"/>
    <w:rsid w:val="00766408"/>
    <w:rsid w:val="00771423"/>
    <w:rsid w:val="007B5880"/>
    <w:rsid w:val="007C0D69"/>
    <w:rsid w:val="007C6700"/>
    <w:rsid w:val="007E4EEE"/>
    <w:rsid w:val="007E6D1A"/>
    <w:rsid w:val="007F5BEA"/>
    <w:rsid w:val="008349EE"/>
    <w:rsid w:val="008364BB"/>
    <w:rsid w:val="00843782"/>
    <w:rsid w:val="0084433B"/>
    <w:rsid w:val="008622B2"/>
    <w:rsid w:val="008702CF"/>
    <w:rsid w:val="0087788F"/>
    <w:rsid w:val="00884B14"/>
    <w:rsid w:val="008A2DCF"/>
    <w:rsid w:val="008B0EB3"/>
    <w:rsid w:val="008B2789"/>
    <w:rsid w:val="008B6EF6"/>
    <w:rsid w:val="008D6AEE"/>
    <w:rsid w:val="008E4E0B"/>
    <w:rsid w:val="00930DA4"/>
    <w:rsid w:val="0093103A"/>
    <w:rsid w:val="00937400"/>
    <w:rsid w:val="00937B7C"/>
    <w:rsid w:val="00944E09"/>
    <w:rsid w:val="00955F92"/>
    <w:rsid w:val="00956356"/>
    <w:rsid w:val="009563C9"/>
    <w:rsid w:val="00966C6B"/>
    <w:rsid w:val="00967EC6"/>
    <w:rsid w:val="00974813"/>
    <w:rsid w:val="00974D5A"/>
    <w:rsid w:val="009862F8"/>
    <w:rsid w:val="00992C4A"/>
    <w:rsid w:val="009A1A4B"/>
    <w:rsid w:val="009A63C2"/>
    <w:rsid w:val="009B0649"/>
    <w:rsid w:val="009D131B"/>
    <w:rsid w:val="00A02E26"/>
    <w:rsid w:val="00A06F47"/>
    <w:rsid w:val="00A21EA9"/>
    <w:rsid w:val="00A257BB"/>
    <w:rsid w:val="00A531D6"/>
    <w:rsid w:val="00A53FD0"/>
    <w:rsid w:val="00A57C55"/>
    <w:rsid w:val="00A616BA"/>
    <w:rsid w:val="00A97BFD"/>
    <w:rsid w:val="00AA4FBD"/>
    <w:rsid w:val="00AA7C7A"/>
    <w:rsid w:val="00AD0AA1"/>
    <w:rsid w:val="00AD3416"/>
    <w:rsid w:val="00AD5C4C"/>
    <w:rsid w:val="00AD7229"/>
    <w:rsid w:val="00AE62AD"/>
    <w:rsid w:val="00AF32E4"/>
    <w:rsid w:val="00B00FD0"/>
    <w:rsid w:val="00B12425"/>
    <w:rsid w:val="00B14DA5"/>
    <w:rsid w:val="00B30521"/>
    <w:rsid w:val="00B6307E"/>
    <w:rsid w:val="00B677C2"/>
    <w:rsid w:val="00B771D9"/>
    <w:rsid w:val="00B80A0B"/>
    <w:rsid w:val="00B85F37"/>
    <w:rsid w:val="00B91824"/>
    <w:rsid w:val="00B93D8C"/>
    <w:rsid w:val="00BA2D46"/>
    <w:rsid w:val="00BD3D11"/>
    <w:rsid w:val="00BD5F31"/>
    <w:rsid w:val="00BE4C51"/>
    <w:rsid w:val="00BE5396"/>
    <w:rsid w:val="00BF277B"/>
    <w:rsid w:val="00BF3152"/>
    <w:rsid w:val="00C03A5A"/>
    <w:rsid w:val="00C1639B"/>
    <w:rsid w:val="00C31846"/>
    <w:rsid w:val="00C325D3"/>
    <w:rsid w:val="00C4250F"/>
    <w:rsid w:val="00C46CDB"/>
    <w:rsid w:val="00C83440"/>
    <w:rsid w:val="00C92585"/>
    <w:rsid w:val="00CB0635"/>
    <w:rsid w:val="00CB0B9A"/>
    <w:rsid w:val="00CB56B2"/>
    <w:rsid w:val="00CC47AB"/>
    <w:rsid w:val="00CD1725"/>
    <w:rsid w:val="00CE5C27"/>
    <w:rsid w:val="00CF40A3"/>
    <w:rsid w:val="00D15089"/>
    <w:rsid w:val="00D15AB3"/>
    <w:rsid w:val="00D23B04"/>
    <w:rsid w:val="00D23F64"/>
    <w:rsid w:val="00D26B3B"/>
    <w:rsid w:val="00D272AB"/>
    <w:rsid w:val="00D47B85"/>
    <w:rsid w:val="00D52356"/>
    <w:rsid w:val="00D5374E"/>
    <w:rsid w:val="00D57975"/>
    <w:rsid w:val="00D64AC8"/>
    <w:rsid w:val="00D752E0"/>
    <w:rsid w:val="00D767D5"/>
    <w:rsid w:val="00D806B9"/>
    <w:rsid w:val="00D826AB"/>
    <w:rsid w:val="00D91916"/>
    <w:rsid w:val="00D97CF2"/>
    <w:rsid w:val="00DB0112"/>
    <w:rsid w:val="00DB47AD"/>
    <w:rsid w:val="00DD43FD"/>
    <w:rsid w:val="00DD6950"/>
    <w:rsid w:val="00E22AC3"/>
    <w:rsid w:val="00E56558"/>
    <w:rsid w:val="00E63B42"/>
    <w:rsid w:val="00E655E2"/>
    <w:rsid w:val="00E74BCD"/>
    <w:rsid w:val="00E75B36"/>
    <w:rsid w:val="00E81651"/>
    <w:rsid w:val="00E93255"/>
    <w:rsid w:val="00E97528"/>
    <w:rsid w:val="00EA3D00"/>
    <w:rsid w:val="00EB6E97"/>
    <w:rsid w:val="00EC20BB"/>
    <w:rsid w:val="00ED7B59"/>
    <w:rsid w:val="00EE0146"/>
    <w:rsid w:val="00EE0BC9"/>
    <w:rsid w:val="00F1517B"/>
    <w:rsid w:val="00F17BB0"/>
    <w:rsid w:val="00F247C5"/>
    <w:rsid w:val="00F408E6"/>
    <w:rsid w:val="00F469B8"/>
    <w:rsid w:val="00F57DFF"/>
    <w:rsid w:val="00F60CE7"/>
    <w:rsid w:val="00F63779"/>
    <w:rsid w:val="00F64092"/>
    <w:rsid w:val="00F70C49"/>
    <w:rsid w:val="00F8197A"/>
    <w:rsid w:val="00F902AE"/>
    <w:rsid w:val="00F91F3A"/>
    <w:rsid w:val="00F97D2A"/>
    <w:rsid w:val="00FA1D7A"/>
    <w:rsid w:val="00FB5EE9"/>
    <w:rsid w:val="00FB6A53"/>
    <w:rsid w:val="00FB73EB"/>
    <w:rsid w:val="00FC0DD0"/>
    <w:rsid w:val="00FC4597"/>
    <w:rsid w:val="00FE1F96"/>
    <w:rsid w:val="00FE6406"/>
    <w:rsid w:val="00FF42B8"/>
    <w:rsid w:val="00FF5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16E4"/>
    <w:pPr>
      <w:spacing w:line="360" w:lineRule="auto"/>
      <w:jc w:val="both"/>
    </w:pPr>
    <w:rPr>
      <w:rFonts w:ascii="Arial" w:hAnsi="Arial"/>
      <w:sz w:val="22"/>
      <w:szCs w:val="22"/>
      <w:lang w:val="ca-ES"/>
    </w:rPr>
  </w:style>
  <w:style w:type="paragraph" w:styleId="Ttulo1">
    <w:name w:val="heading 1"/>
    <w:aliases w:val="TÍTOL 1"/>
    <w:basedOn w:val="Ttulo"/>
    <w:next w:val="Normal"/>
    <w:link w:val="Ttulo1Car"/>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paragraph" w:styleId="Ttulo4">
    <w:name w:val="heading 4"/>
    <w:basedOn w:val="Normal"/>
    <w:next w:val="Normal"/>
    <w:link w:val="Ttulo4Car"/>
    <w:uiPriority w:val="9"/>
    <w:semiHidden/>
    <w:unhideWhenUsed/>
    <w:rsid w:val="005A3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contextualSpacing/>
    </w:pPr>
  </w:style>
  <w:style w:type="paragraph" w:styleId="Piedepgina">
    <w:name w:val="footer"/>
    <w:basedOn w:val="Normal"/>
    <w:semiHidden/>
    <w:pPr>
      <w:tabs>
        <w:tab w:val="center" w:pos="4252"/>
        <w:tab w:val="right" w:pos="8504"/>
      </w:tabs>
      <w:contextualSpacing/>
    </w:pPr>
  </w:style>
  <w:style w:type="paragraph" w:styleId="Prrafodelista">
    <w:name w:val="List Paragraph"/>
    <w:basedOn w:val="Normal"/>
    <w:link w:val="PrrafodelistaCar"/>
    <w:uiPriority w:val="34"/>
    <w:qFormat/>
    <w:rsid w:val="003D5C01"/>
    <w:pPr>
      <w:spacing w:after="200" w:line="276" w:lineRule="auto"/>
      <w:ind w:left="720"/>
      <w:contextualSpacing/>
    </w:pPr>
    <w:rPr>
      <w:rFonts w:ascii="Calibri" w:eastAsia="Calibri" w:hAnsi="Calibri"/>
      <w:lang w:eastAsia="en-US"/>
    </w:rPr>
  </w:style>
  <w:style w:type="paragraph" w:styleId="Textodeglobo">
    <w:name w:val="Balloon Text"/>
    <w:basedOn w:val="Normal"/>
    <w:link w:val="TextodegloboCar"/>
    <w:uiPriority w:val="99"/>
    <w:semiHidden/>
    <w:pPr>
      <w:contextualSpacing/>
    </w:pPr>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qFormat/>
    <w:rsid w:val="00661A75"/>
    <w:pPr>
      <w:ind w:left="426"/>
    </w:pPr>
    <w:rPr>
      <w:rFonts w:ascii="Calibri" w:hAnsi="Calibri" w:cs="Calibri"/>
      <w:sz w:val="24"/>
      <w:szCs w:val="24"/>
      <w:lang w:val="ca-ES"/>
    </w:rPr>
  </w:style>
  <w:style w:type="paragraph" w:styleId="Ttulo">
    <w:name w:val="Title"/>
    <w:basedOn w:val="Normal"/>
    <w:link w:val="TtuloCar"/>
    <w:rsid w:val="00530056"/>
    <w:pPr>
      <w:contextualSpacing/>
    </w:pPr>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contextualSpacing/>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C325D3"/>
    <w:pPr>
      <w:numPr>
        <w:numId w:val="1"/>
      </w:numPr>
      <w:spacing w:after="0" w:line="240" w:lineRule="auto"/>
    </w:pPr>
    <w:rPr>
      <w:rFonts w:ascii="Arial" w:hAnsi="Arial" w:cs="Arial"/>
      <w:color w:val="000000" w:themeColor="text1"/>
    </w:rPr>
  </w:style>
  <w:style w:type="paragraph" w:styleId="Epgrafe">
    <w:name w:val="caption"/>
    <w:basedOn w:val="Normal"/>
    <w:next w:val="Normal"/>
    <w:uiPriority w:val="35"/>
    <w:unhideWhenUsed/>
    <w:qFormat/>
    <w:rsid w:val="00E56558"/>
    <w:pPr>
      <w:spacing w:after="200"/>
      <w:contextualSpacing/>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C325D3"/>
    <w:rPr>
      <w:rFonts w:ascii="Arial" w:eastAsia="Calibri" w:hAnsi="Arial" w:cs="Arial"/>
      <w:color w:val="000000" w:themeColor="text1"/>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 w:type="character" w:styleId="Textoennegrita">
    <w:name w:val="Strong"/>
    <w:basedOn w:val="Fuentedeprrafopredeter"/>
    <w:uiPriority w:val="22"/>
    <w:qFormat/>
    <w:rsid w:val="008A2DCF"/>
    <w:rPr>
      <w:b/>
      <w:bCs/>
    </w:rPr>
  </w:style>
  <w:style w:type="paragraph" w:styleId="NormalWeb">
    <w:name w:val="Normal (Web)"/>
    <w:basedOn w:val="Normal"/>
    <w:uiPriority w:val="99"/>
    <w:semiHidden/>
    <w:unhideWhenUsed/>
    <w:rsid w:val="00EC20BB"/>
    <w:pPr>
      <w:spacing w:before="100" w:beforeAutospacing="1" w:after="100" w:afterAutospacing="1"/>
    </w:pPr>
    <w:rPr>
      <w:rFonts w:ascii="Times New Roman" w:hAnsi="Times New Roman"/>
      <w:lang w:val="es-ES"/>
    </w:rPr>
  </w:style>
  <w:style w:type="character" w:customStyle="1" w:styleId="mwe-math-mathml-inline">
    <w:name w:val="mwe-math-mathml-inline"/>
    <w:basedOn w:val="Fuentedeprrafopredeter"/>
    <w:rsid w:val="00F902AE"/>
  </w:style>
  <w:style w:type="character" w:styleId="Textodelmarcadordeposicin">
    <w:name w:val="Placeholder Text"/>
    <w:basedOn w:val="Fuentedeprrafopredeter"/>
    <w:uiPriority w:val="99"/>
    <w:semiHidden/>
    <w:rsid w:val="00F902AE"/>
    <w:rPr>
      <w:color w:val="808080"/>
    </w:rPr>
  </w:style>
  <w:style w:type="character" w:customStyle="1" w:styleId="Ttulo1Car">
    <w:name w:val="Título 1 Car"/>
    <w:aliases w:val="TÍTOL 1 Car"/>
    <w:basedOn w:val="Fuentedeprrafopredeter"/>
    <w:link w:val="Ttulo1"/>
    <w:rsid w:val="00AD7229"/>
    <w:rPr>
      <w:rFonts w:ascii="Arial" w:hAnsi="Arial" w:cs="Arial"/>
      <w:b/>
      <w:bCs/>
      <w:caps/>
      <w:sz w:val="32"/>
      <w:szCs w:val="32"/>
    </w:rPr>
  </w:style>
  <w:style w:type="character" w:customStyle="1" w:styleId="fontstyle01">
    <w:name w:val="fontstyle01"/>
    <w:basedOn w:val="Fuentedeprrafopredeter"/>
    <w:rsid w:val="00AD7229"/>
    <w:rPr>
      <w:rFonts w:ascii="AsapCondensed-SemiBoldItalic" w:hAnsi="AsapCondensed-SemiBoldItalic" w:hint="default"/>
      <w:b/>
      <w:bCs/>
      <w:i/>
      <w:iCs/>
      <w:color w:val="FFFFFF"/>
      <w:sz w:val="20"/>
      <w:szCs w:val="20"/>
    </w:rPr>
  </w:style>
  <w:style w:type="character" w:customStyle="1" w:styleId="Ttulo4Car">
    <w:name w:val="Título 4 Car"/>
    <w:basedOn w:val="Fuentedeprrafopredeter"/>
    <w:link w:val="Ttulo4"/>
    <w:uiPriority w:val="9"/>
    <w:semiHidden/>
    <w:rsid w:val="005A30FA"/>
    <w:rPr>
      <w:rFonts w:asciiTheme="majorHAnsi" w:eastAsiaTheme="majorEastAsia" w:hAnsiTheme="majorHAnsi" w:cstheme="majorBidi"/>
      <w:b/>
      <w:bCs/>
      <w:i/>
      <w:iCs/>
      <w:color w:val="4F81BD" w:themeColor="accent1"/>
      <w:sz w:val="22"/>
      <w:szCs w:val="22"/>
      <w:lang w:val="ca-ES"/>
    </w:rPr>
  </w:style>
  <w:style w:type="character" w:customStyle="1" w:styleId="TextodegloboCar">
    <w:name w:val="Texto de globo Car"/>
    <w:basedOn w:val="Fuentedeprrafopredeter"/>
    <w:link w:val="Textodeglobo"/>
    <w:uiPriority w:val="99"/>
    <w:semiHidden/>
    <w:rsid w:val="0070087E"/>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16E4"/>
    <w:pPr>
      <w:spacing w:line="360" w:lineRule="auto"/>
      <w:jc w:val="both"/>
    </w:pPr>
    <w:rPr>
      <w:rFonts w:ascii="Arial" w:hAnsi="Arial"/>
      <w:sz w:val="22"/>
      <w:szCs w:val="22"/>
      <w:lang w:val="ca-ES"/>
    </w:rPr>
  </w:style>
  <w:style w:type="paragraph" w:styleId="Ttulo1">
    <w:name w:val="heading 1"/>
    <w:aliases w:val="TÍTOL 1"/>
    <w:basedOn w:val="Ttulo"/>
    <w:next w:val="Normal"/>
    <w:link w:val="Ttulo1Car"/>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paragraph" w:styleId="Ttulo4">
    <w:name w:val="heading 4"/>
    <w:basedOn w:val="Normal"/>
    <w:next w:val="Normal"/>
    <w:link w:val="Ttulo4Car"/>
    <w:uiPriority w:val="9"/>
    <w:semiHidden/>
    <w:unhideWhenUsed/>
    <w:rsid w:val="005A3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contextualSpacing/>
    </w:pPr>
  </w:style>
  <w:style w:type="paragraph" w:styleId="Piedepgina">
    <w:name w:val="footer"/>
    <w:basedOn w:val="Normal"/>
    <w:semiHidden/>
    <w:pPr>
      <w:tabs>
        <w:tab w:val="center" w:pos="4252"/>
        <w:tab w:val="right" w:pos="8504"/>
      </w:tabs>
      <w:contextualSpacing/>
    </w:pPr>
  </w:style>
  <w:style w:type="paragraph" w:styleId="Prrafodelista">
    <w:name w:val="List Paragraph"/>
    <w:basedOn w:val="Normal"/>
    <w:link w:val="PrrafodelistaCar"/>
    <w:uiPriority w:val="34"/>
    <w:qFormat/>
    <w:rsid w:val="003D5C01"/>
    <w:pPr>
      <w:spacing w:after="200" w:line="276" w:lineRule="auto"/>
      <w:ind w:left="720"/>
      <w:contextualSpacing/>
    </w:pPr>
    <w:rPr>
      <w:rFonts w:ascii="Calibri" w:eastAsia="Calibri" w:hAnsi="Calibri"/>
      <w:lang w:eastAsia="en-US"/>
    </w:rPr>
  </w:style>
  <w:style w:type="paragraph" w:styleId="Textodeglobo">
    <w:name w:val="Balloon Text"/>
    <w:basedOn w:val="Normal"/>
    <w:link w:val="TextodegloboCar"/>
    <w:uiPriority w:val="99"/>
    <w:semiHidden/>
    <w:pPr>
      <w:contextualSpacing/>
    </w:pPr>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qFormat/>
    <w:rsid w:val="00661A75"/>
    <w:pPr>
      <w:ind w:left="426"/>
    </w:pPr>
    <w:rPr>
      <w:rFonts w:ascii="Calibri" w:hAnsi="Calibri" w:cs="Calibri"/>
      <w:sz w:val="24"/>
      <w:szCs w:val="24"/>
      <w:lang w:val="ca-ES"/>
    </w:rPr>
  </w:style>
  <w:style w:type="paragraph" w:styleId="Ttulo">
    <w:name w:val="Title"/>
    <w:basedOn w:val="Normal"/>
    <w:link w:val="TtuloCar"/>
    <w:rsid w:val="00530056"/>
    <w:pPr>
      <w:contextualSpacing/>
    </w:pPr>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contextualSpacing/>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C325D3"/>
    <w:pPr>
      <w:numPr>
        <w:numId w:val="1"/>
      </w:numPr>
      <w:spacing w:after="0" w:line="240" w:lineRule="auto"/>
    </w:pPr>
    <w:rPr>
      <w:rFonts w:ascii="Arial" w:hAnsi="Arial" w:cs="Arial"/>
      <w:color w:val="000000" w:themeColor="text1"/>
    </w:rPr>
  </w:style>
  <w:style w:type="paragraph" w:styleId="Epgrafe">
    <w:name w:val="caption"/>
    <w:basedOn w:val="Normal"/>
    <w:next w:val="Normal"/>
    <w:uiPriority w:val="35"/>
    <w:unhideWhenUsed/>
    <w:qFormat/>
    <w:rsid w:val="00E56558"/>
    <w:pPr>
      <w:spacing w:after="200"/>
      <w:contextualSpacing/>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C325D3"/>
    <w:rPr>
      <w:rFonts w:ascii="Arial" w:eastAsia="Calibri" w:hAnsi="Arial" w:cs="Arial"/>
      <w:color w:val="000000" w:themeColor="text1"/>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 w:type="character" w:styleId="Textoennegrita">
    <w:name w:val="Strong"/>
    <w:basedOn w:val="Fuentedeprrafopredeter"/>
    <w:uiPriority w:val="22"/>
    <w:qFormat/>
    <w:rsid w:val="008A2DCF"/>
    <w:rPr>
      <w:b/>
      <w:bCs/>
    </w:rPr>
  </w:style>
  <w:style w:type="paragraph" w:styleId="NormalWeb">
    <w:name w:val="Normal (Web)"/>
    <w:basedOn w:val="Normal"/>
    <w:uiPriority w:val="99"/>
    <w:semiHidden/>
    <w:unhideWhenUsed/>
    <w:rsid w:val="00EC20BB"/>
    <w:pPr>
      <w:spacing w:before="100" w:beforeAutospacing="1" w:after="100" w:afterAutospacing="1"/>
    </w:pPr>
    <w:rPr>
      <w:rFonts w:ascii="Times New Roman" w:hAnsi="Times New Roman"/>
      <w:lang w:val="es-ES"/>
    </w:rPr>
  </w:style>
  <w:style w:type="character" w:customStyle="1" w:styleId="mwe-math-mathml-inline">
    <w:name w:val="mwe-math-mathml-inline"/>
    <w:basedOn w:val="Fuentedeprrafopredeter"/>
    <w:rsid w:val="00F902AE"/>
  </w:style>
  <w:style w:type="character" w:styleId="Textodelmarcadordeposicin">
    <w:name w:val="Placeholder Text"/>
    <w:basedOn w:val="Fuentedeprrafopredeter"/>
    <w:uiPriority w:val="99"/>
    <w:semiHidden/>
    <w:rsid w:val="00F902AE"/>
    <w:rPr>
      <w:color w:val="808080"/>
    </w:rPr>
  </w:style>
  <w:style w:type="character" w:customStyle="1" w:styleId="Ttulo1Car">
    <w:name w:val="Título 1 Car"/>
    <w:aliases w:val="TÍTOL 1 Car"/>
    <w:basedOn w:val="Fuentedeprrafopredeter"/>
    <w:link w:val="Ttulo1"/>
    <w:rsid w:val="00AD7229"/>
    <w:rPr>
      <w:rFonts w:ascii="Arial" w:hAnsi="Arial" w:cs="Arial"/>
      <w:b/>
      <w:bCs/>
      <w:caps/>
      <w:sz w:val="32"/>
      <w:szCs w:val="32"/>
    </w:rPr>
  </w:style>
  <w:style w:type="character" w:customStyle="1" w:styleId="fontstyle01">
    <w:name w:val="fontstyle01"/>
    <w:basedOn w:val="Fuentedeprrafopredeter"/>
    <w:rsid w:val="00AD7229"/>
    <w:rPr>
      <w:rFonts w:ascii="AsapCondensed-SemiBoldItalic" w:hAnsi="AsapCondensed-SemiBoldItalic" w:hint="default"/>
      <w:b/>
      <w:bCs/>
      <w:i/>
      <w:iCs/>
      <w:color w:val="FFFFFF"/>
      <w:sz w:val="20"/>
      <w:szCs w:val="20"/>
    </w:rPr>
  </w:style>
  <w:style w:type="character" w:customStyle="1" w:styleId="Ttulo4Car">
    <w:name w:val="Título 4 Car"/>
    <w:basedOn w:val="Fuentedeprrafopredeter"/>
    <w:link w:val="Ttulo4"/>
    <w:uiPriority w:val="9"/>
    <w:semiHidden/>
    <w:rsid w:val="005A30FA"/>
    <w:rPr>
      <w:rFonts w:asciiTheme="majorHAnsi" w:eastAsiaTheme="majorEastAsia" w:hAnsiTheme="majorHAnsi" w:cstheme="majorBidi"/>
      <w:b/>
      <w:bCs/>
      <w:i/>
      <w:iCs/>
      <w:color w:val="4F81BD" w:themeColor="accent1"/>
      <w:sz w:val="22"/>
      <w:szCs w:val="22"/>
      <w:lang w:val="ca-ES"/>
    </w:rPr>
  </w:style>
  <w:style w:type="character" w:customStyle="1" w:styleId="TextodegloboCar">
    <w:name w:val="Texto de globo Car"/>
    <w:basedOn w:val="Fuentedeprrafopredeter"/>
    <w:link w:val="Textodeglobo"/>
    <w:uiPriority w:val="99"/>
    <w:semiHidden/>
    <w:rsid w:val="0070087E"/>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00711">
      <w:bodyDiv w:val="1"/>
      <w:marLeft w:val="0"/>
      <w:marRight w:val="0"/>
      <w:marTop w:val="0"/>
      <w:marBottom w:val="0"/>
      <w:divBdr>
        <w:top w:val="none" w:sz="0" w:space="0" w:color="auto"/>
        <w:left w:val="none" w:sz="0" w:space="0" w:color="auto"/>
        <w:bottom w:val="none" w:sz="0" w:space="0" w:color="auto"/>
        <w:right w:val="none" w:sz="0" w:space="0" w:color="auto"/>
      </w:divBdr>
    </w:div>
    <w:div w:id="960308897">
      <w:bodyDiv w:val="1"/>
      <w:marLeft w:val="0"/>
      <w:marRight w:val="0"/>
      <w:marTop w:val="0"/>
      <w:marBottom w:val="0"/>
      <w:divBdr>
        <w:top w:val="none" w:sz="0" w:space="0" w:color="auto"/>
        <w:left w:val="none" w:sz="0" w:space="0" w:color="auto"/>
        <w:bottom w:val="none" w:sz="0" w:space="0" w:color="auto"/>
        <w:right w:val="none" w:sz="0" w:space="0" w:color="auto"/>
      </w:divBdr>
      <w:divsChild>
        <w:div w:id="1565798165">
          <w:marLeft w:val="0"/>
          <w:marRight w:val="0"/>
          <w:marTop w:val="0"/>
          <w:marBottom w:val="0"/>
          <w:divBdr>
            <w:top w:val="none" w:sz="0" w:space="0" w:color="auto"/>
            <w:left w:val="none" w:sz="0" w:space="0" w:color="auto"/>
            <w:bottom w:val="none" w:sz="0" w:space="0" w:color="auto"/>
            <w:right w:val="none" w:sz="0" w:space="0" w:color="auto"/>
          </w:divBdr>
        </w:div>
        <w:div w:id="1251547703">
          <w:marLeft w:val="0"/>
          <w:marRight w:val="0"/>
          <w:marTop w:val="0"/>
          <w:marBottom w:val="0"/>
          <w:divBdr>
            <w:top w:val="none" w:sz="0" w:space="0" w:color="auto"/>
            <w:left w:val="none" w:sz="0" w:space="0" w:color="auto"/>
            <w:bottom w:val="none" w:sz="0" w:space="0" w:color="auto"/>
            <w:right w:val="none" w:sz="0" w:space="0" w:color="auto"/>
          </w:divBdr>
        </w:div>
      </w:divsChild>
    </w:div>
    <w:div w:id="1031153436">
      <w:bodyDiv w:val="1"/>
      <w:marLeft w:val="0"/>
      <w:marRight w:val="0"/>
      <w:marTop w:val="0"/>
      <w:marBottom w:val="0"/>
      <w:divBdr>
        <w:top w:val="none" w:sz="0" w:space="0" w:color="auto"/>
        <w:left w:val="none" w:sz="0" w:space="0" w:color="auto"/>
        <w:bottom w:val="none" w:sz="0" w:space="0" w:color="auto"/>
        <w:right w:val="none" w:sz="0" w:space="0" w:color="auto"/>
      </w:divBdr>
    </w:div>
    <w:div w:id="1142575205">
      <w:bodyDiv w:val="1"/>
      <w:marLeft w:val="0"/>
      <w:marRight w:val="0"/>
      <w:marTop w:val="0"/>
      <w:marBottom w:val="0"/>
      <w:divBdr>
        <w:top w:val="none" w:sz="0" w:space="0" w:color="auto"/>
        <w:left w:val="none" w:sz="0" w:space="0" w:color="auto"/>
        <w:bottom w:val="none" w:sz="0" w:space="0" w:color="auto"/>
        <w:right w:val="none" w:sz="0" w:space="0" w:color="auto"/>
      </w:divBdr>
    </w:div>
    <w:div w:id="1484615157">
      <w:bodyDiv w:val="1"/>
      <w:marLeft w:val="0"/>
      <w:marRight w:val="0"/>
      <w:marTop w:val="0"/>
      <w:marBottom w:val="0"/>
      <w:divBdr>
        <w:top w:val="none" w:sz="0" w:space="0" w:color="auto"/>
        <w:left w:val="none" w:sz="0" w:space="0" w:color="auto"/>
        <w:bottom w:val="none" w:sz="0" w:space="0" w:color="auto"/>
        <w:right w:val="none" w:sz="0" w:space="0" w:color="auto"/>
      </w:divBdr>
    </w:div>
    <w:div w:id="1680423693">
      <w:bodyDiv w:val="1"/>
      <w:marLeft w:val="0"/>
      <w:marRight w:val="0"/>
      <w:marTop w:val="0"/>
      <w:marBottom w:val="0"/>
      <w:divBdr>
        <w:top w:val="none" w:sz="0" w:space="0" w:color="auto"/>
        <w:left w:val="none" w:sz="0" w:space="0" w:color="auto"/>
        <w:bottom w:val="none" w:sz="0" w:space="0" w:color="auto"/>
        <w:right w:val="none" w:sz="0" w:space="0" w:color="auto"/>
      </w:divBdr>
    </w:div>
    <w:div w:id="1785346777">
      <w:bodyDiv w:val="1"/>
      <w:marLeft w:val="0"/>
      <w:marRight w:val="0"/>
      <w:marTop w:val="0"/>
      <w:marBottom w:val="0"/>
      <w:divBdr>
        <w:top w:val="none" w:sz="0" w:space="0" w:color="auto"/>
        <w:left w:val="none" w:sz="0" w:space="0" w:color="auto"/>
        <w:bottom w:val="none" w:sz="0" w:space="0" w:color="auto"/>
        <w:right w:val="none" w:sz="0" w:space="0" w:color="auto"/>
      </w:divBdr>
    </w:div>
    <w:div w:id="1975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hyperlink" Target="https://creativecommons.org/licenses/by-nc-sa/4.0/deed.ca" TargetMode="External"/><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Plantilla%20P&#237;ndola%20GS%20%20PIF-FSA0-Mxx-xxx.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4854-C62B-42FB-ADB2-A10A2A0E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Píndola GS  PIF-FSA0-Mxx-xxx.dotx</Template>
  <TotalTime>25</TotalTime>
  <Pages>4</Pages>
  <Words>588</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El/La meu/meva fill/a</vt:lpstr>
    </vt:vector>
  </TitlesOfParts>
  <Company/>
  <LinksUpToDate>false</LinksUpToDate>
  <CharactersWithSpaces>3936</CharactersWithSpaces>
  <SharedDoc>false</SharedDoc>
  <HLinks>
    <vt:vector size="24" baseType="variant">
      <vt:variant>
        <vt:i4>7274531</vt:i4>
      </vt:variant>
      <vt:variant>
        <vt:i4>3</vt:i4>
      </vt:variant>
      <vt:variant>
        <vt:i4>0</vt:i4>
      </vt:variant>
      <vt:variant>
        <vt:i4>5</vt:i4>
      </vt:variant>
      <vt:variant>
        <vt:lpwstr>https://formandoempleo.es/como-disenar-proceso-productivo/</vt:lpwstr>
      </vt:variant>
      <vt:variant>
        <vt:lpwstr/>
      </vt:variant>
      <vt:variant>
        <vt:i4>3276918</vt:i4>
      </vt:variant>
      <vt:variant>
        <vt:i4>0</vt:i4>
      </vt:variant>
      <vt:variant>
        <vt:i4>0</vt:i4>
      </vt:variant>
      <vt:variant>
        <vt:i4>5</vt:i4>
      </vt:variant>
      <vt:variant>
        <vt:lpwstr>https://www.whatfontis.com/</vt:lpwstr>
      </vt:variant>
      <vt:variant>
        <vt:lpwstr/>
      </vt:variant>
      <vt:variant>
        <vt:i4>1114132</vt:i4>
      </vt:variant>
      <vt:variant>
        <vt:i4>3</vt:i4>
      </vt:variant>
      <vt:variant>
        <vt:i4>0</vt:i4>
      </vt:variant>
      <vt:variant>
        <vt:i4>5</vt:i4>
      </vt:variant>
      <vt:variant>
        <vt:lpwstr>https://www.emprendepyme.net/proceso-productivo.html</vt:lpwstr>
      </vt:variant>
      <vt:variant>
        <vt:lpwstr/>
      </vt:variant>
      <vt:variant>
        <vt:i4>7274531</vt:i4>
      </vt:variant>
      <vt:variant>
        <vt:i4>0</vt:i4>
      </vt:variant>
      <vt:variant>
        <vt:i4>0</vt:i4>
      </vt:variant>
      <vt:variant>
        <vt:i4>5</vt:i4>
      </vt:variant>
      <vt:variant>
        <vt:lpwstr>https://formandoempleo.es/como-disenar-proceso-productivo/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 meu/meva fill/a</dc:title>
  <dc:creator>asus</dc:creator>
  <cp:lastModifiedBy>asus</cp:lastModifiedBy>
  <cp:revision>8</cp:revision>
  <cp:lastPrinted>2020-05-26T06:42:00Z</cp:lastPrinted>
  <dcterms:created xsi:type="dcterms:W3CDTF">2020-08-26T17:12:00Z</dcterms:created>
  <dcterms:modified xsi:type="dcterms:W3CDTF">2020-10-16T15:54:00Z</dcterms:modified>
</cp:coreProperties>
</file>